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E2E" w:rsidRPr="00890744" w:rsidRDefault="009B792C" w:rsidP="00273E2E">
      <w:pPr>
        <w:jc w:val="center"/>
        <w:outlineLvl w:val="0"/>
        <w:rPr>
          <w:rFonts w:ascii="Arial" w:hAnsi="Arial" w:cs="Arial"/>
          <w:b/>
          <w:noProof/>
        </w:rPr>
      </w:pPr>
      <w:r>
        <w:rPr>
          <w:rFonts w:ascii="Arial" w:hAnsi="Arial" w:cs="Arial"/>
          <w:b/>
          <w:noProof/>
        </w:rPr>
        <w:t>Bijsluiter: informatie voor de gebruiker</w:t>
      </w:r>
    </w:p>
    <w:p w:rsidR="00273E2E" w:rsidRPr="00890744" w:rsidRDefault="00273E2E" w:rsidP="00273E2E">
      <w:pPr>
        <w:jc w:val="center"/>
        <w:outlineLvl w:val="0"/>
        <w:rPr>
          <w:rFonts w:ascii="Arial" w:hAnsi="Arial" w:cs="Arial"/>
          <w:b/>
          <w:noProof/>
        </w:rPr>
      </w:pPr>
    </w:p>
    <w:p w:rsidR="00273E2E" w:rsidRPr="009B792C" w:rsidRDefault="006D2CD4" w:rsidP="00273E2E">
      <w:pPr>
        <w:jc w:val="center"/>
        <w:outlineLvl w:val="0"/>
        <w:rPr>
          <w:rFonts w:ascii="Arial" w:hAnsi="Arial" w:cs="Arial"/>
          <w:b/>
          <w:noProof/>
          <w:szCs w:val="22"/>
        </w:rPr>
      </w:pPr>
      <w:r w:rsidRPr="006D2CD4">
        <w:rPr>
          <w:rFonts w:ascii="Arial" w:hAnsi="Arial" w:cs="Arial"/>
          <w:b/>
          <w:color w:val="000000"/>
          <w:szCs w:val="22"/>
        </w:rPr>
        <w:t xml:space="preserve">Voltaren K 12,5 mg, filmomhulde tabletten </w:t>
      </w:r>
    </w:p>
    <w:p w:rsidR="00273E2E" w:rsidRPr="00890744" w:rsidRDefault="00273E2E" w:rsidP="00273E2E">
      <w:pPr>
        <w:jc w:val="center"/>
        <w:outlineLvl w:val="0"/>
        <w:rPr>
          <w:rFonts w:ascii="Arial" w:hAnsi="Arial" w:cs="Arial"/>
          <w:bCs/>
          <w:noProof/>
        </w:rPr>
      </w:pPr>
      <w:r w:rsidRPr="00890744">
        <w:rPr>
          <w:rFonts w:ascii="Arial" w:hAnsi="Arial" w:cs="Arial"/>
          <w:bCs/>
          <w:noProof/>
        </w:rPr>
        <w:t>Diclofenac</w:t>
      </w:r>
      <w:r w:rsidR="0022299E">
        <w:rPr>
          <w:rFonts w:ascii="Arial" w:hAnsi="Arial" w:cs="Arial"/>
          <w:bCs/>
          <w:noProof/>
        </w:rPr>
        <w:t>-k</w:t>
      </w:r>
      <w:r w:rsidRPr="00890744">
        <w:rPr>
          <w:rFonts w:ascii="Arial" w:hAnsi="Arial" w:cs="Arial"/>
          <w:bCs/>
          <w:noProof/>
        </w:rPr>
        <w:t>alium</w:t>
      </w:r>
    </w:p>
    <w:p w:rsidR="00273E2E" w:rsidRPr="00890744" w:rsidRDefault="00273E2E" w:rsidP="00273E2E">
      <w:pPr>
        <w:numPr>
          <w:ilvl w:val="12"/>
          <w:numId w:val="0"/>
        </w:numPr>
        <w:ind w:right="-2"/>
        <w:rPr>
          <w:rFonts w:ascii="Arial" w:hAnsi="Arial" w:cs="Arial"/>
          <w:noProof/>
          <w:szCs w:val="22"/>
        </w:rPr>
      </w:pPr>
    </w:p>
    <w:p w:rsidR="00890744" w:rsidRPr="00036EEC" w:rsidRDefault="00890744" w:rsidP="00890744">
      <w:pPr>
        <w:numPr>
          <w:ilvl w:val="12"/>
          <w:numId w:val="0"/>
        </w:numPr>
        <w:ind w:right="-2"/>
        <w:rPr>
          <w:rFonts w:ascii="Arial" w:hAnsi="Arial" w:cs="Arial"/>
          <w:b/>
          <w:noProof/>
          <w:szCs w:val="22"/>
        </w:rPr>
      </w:pPr>
      <w:r w:rsidRPr="00036EEC">
        <w:rPr>
          <w:rFonts w:ascii="Arial" w:hAnsi="Arial" w:cs="Arial"/>
          <w:b/>
          <w:noProof/>
          <w:szCs w:val="22"/>
        </w:rPr>
        <w:t xml:space="preserve">Lees </w:t>
      </w:r>
      <w:r w:rsidR="00235AB7">
        <w:rPr>
          <w:rFonts w:ascii="Arial" w:hAnsi="Arial" w:cs="Arial"/>
          <w:b/>
          <w:noProof/>
          <w:szCs w:val="22"/>
        </w:rPr>
        <w:t xml:space="preserve">goed </w:t>
      </w:r>
      <w:r w:rsidRPr="00036EEC">
        <w:rPr>
          <w:rFonts w:ascii="Arial" w:hAnsi="Arial" w:cs="Arial"/>
          <w:b/>
          <w:noProof/>
          <w:szCs w:val="22"/>
        </w:rPr>
        <w:t>de hele bijsluiter</w:t>
      </w:r>
      <w:r w:rsidR="0022299E">
        <w:rPr>
          <w:rFonts w:ascii="Arial" w:hAnsi="Arial" w:cs="Arial"/>
          <w:b/>
          <w:noProof/>
          <w:szCs w:val="22"/>
        </w:rPr>
        <w:t xml:space="preserve"> voordat u dit geneesmiddel  gaat innemen</w:t>
      </w:r>
      <w:r w:rsidRPr="00036EEC">
        <w:rPr>
          <w:rFonts w:ascii="Arial" w:hAnsi="Arial" w:cs="Arial"/>
          <w:b/>
          <w:noProof/>
          <w:szCs w:val="22"/>
        </w:rPr>
        <w:t xml:space="preserve">, want </w:t>
      </w:r>
      <w:r w:rsidR="0022299E">
        <w:rPr>
          <w:rFonts w:ascii="Arial" w:hAnsi="Arial" w:cs="Arial"/>
          <w:b/>
          <w:noProof/>
          <w:szCs w:val="22"/>
        </w:rPr>
        <w:t>er staat</w:t>
      </w:r>
      <w:r w:rsidRPr="00036EEC">
        <w:rPr>
          <w:rFonts w:ascii="Arial" w:hAnsi="Arial" w:cs="Arial"/>
          <w:b/>
          <w:noProof/>
          <w:szCs w:val="22"/>
        </w:rPr>
        <w:t xml:space="preserve"> belangrijke informatie</w:t>
      </w:r>
      <w:r w:rsidR="0022299E">
        <w:rPr>
          <w:rFonts w:ascii="Arial" w:hAnsi="Arial" w:cs="Arial"/>
          <w:b/>
          <w:noProof/>
          <w:szCs w:val="22"/>
        </w:rPr>
        <w:t xml:space="preserve"> in voor u</w:t>
      </w:r>
      <w:r w:rsidRPr="00036EEC">
        <w:rPr>
          <w:rFonts w:ascii="Arial" w:hAnsi="Arial" w:cs="Arial"/>
          <w:b/>
          <w:noProof/>
          <w:szCs w:val="22"/>
        </w:rPr>
        <w:t>.</w:t>
      </w:r>
    </w:p>
    <w:p w:rsidR="00890744" w:rsidRPr="00890744" w:rsidRDefault="0022299E" w:rsidP="00890744">
      <w:pPr>
        <w:pStyle w:val="BodyText"/>
        <w:numPr>
          <w:ilvl w:val="12"/>
          <w:numId w:val="0"/>
        </w:numPr>
        <w:outlineLvl w:val="9"/>
        <w:rPr>
          <w:rFonts w:ascii="Arial" w:hAnsi="Arial" w:cs="Arial"/>
          <w:noProof/>
          <w:lang w:val="nl-NL"/>
        </w:rPr>
      </w:pPr>
      <w:r>
        <w:rPr>
          <w:rFonts w:ascii="Arial" w:hAnsi="Arial" w:cs="Arial"/>
          <w:noProof/>
          <w:lang w:val="nl-NL"/>
        </w:rPr>
        <w:t>Gebruik dit geneesmiddel altijd precies zoals beschreven in deze bijsluiter of zoals uw arts of apotheker u dat heeft verteld.</w:t>
      </w:r>
    </w:p>
    <w:p w:rsidR="00890744" w:rsidRPr="00890744" w:rsidRDefault="00890744" w:rsidP="00276F9C">
      <w:pPr>
        <w:pStyle w:val="ListParagraph"/>
        <w:numPr>
          <w:ilvl w:val="0"/>
          <w:numId w:val="13"/>
        </w:numPr>
        <w:rPr>
          <w:rFonts w:ascii="Arial" w:hAnsi="Arial" w:cs="Arial"/>
          <w:szCs w:val="22"/>
        </w:rPr>
      </w:pPr>
      <w:r w:rsidRPr="00890744">
        <w:rPr>
          <w:rFonts w:ascii="Arial" w:hAnsi="Arial" w:cs="Arial"/>
          <w:szCs w:val="22"/>
        </w:rPr>
        <w:t xml:space="preserve">Bewaar deze bijsluiter. </w:t>
      </w:r>
      <w:r w:rsidR="00235AB7">
        <w:rPr>
          <w:rFonts w:ascii="Arial" w:hAnsi="Arial" w:cs="Arial"/>
          <w:szCs w:val="22"/>
        </w:rPr>
        <w:t>Misschien heeft u hem later weer nodig</w:t>
      </w:r>
      <w:r w:rsidRPr="00890744">
        <w:rPr>
          <w:rFonts w:ascii="Arial" w:hAnsi="Arial" w:cs="Arial"/>
          <w:szCs w:val="22"/>
        </w:rPr>
        <w:t>.</w:t>
      </w:r>
    </w:p>
    <w:p w:rsidR="00890744" w:rsidRPr="00890744" w:rsidRDefault="00890744" w:rsidP="00276F9C">
      <w:pPr>
        <w:pStyle w:val="ListParagraph"/>
        <w:numPr>
          <w:ilvl w:val="0"/>
          <w:numId w:val="13"/>
        </w:numPr>
        <w:rPr>
          <w:rFonts w:ascii="Arial" w:hAnsi="Arial" w:cs="Arial"/>
          <w:szCs w:val="22"/>
        </w:rPr>
      </w:pPr>
      <w:r w:rsidRPr="00890744">
        <w:rPr>
          <w:rFonts w:ascii="Arial" w:hAnsi="Arial" w:cs="Arial"/>
          <w:szCs w:val="22"/>
        </w:rPr>
        <w:t>Heeft u nog vragen</w:t>
      </w:r>
      <w:r w:rsidR="00235AB7">
        <w:rPr>
          <w:rFonts w:ascii="Arial" w:hAnsi="Arial" w:cs="Arial"/>
          <w:szCs w:val="22"/>
        </w:rPr>
        <w:t>? Neem dan contact op met</w:t>
      </w:r>
      <w:r w:rsidRPr="00890744">
        <w:rPr>
          <w:rFonts w:ascii="Arial" w:hAnsi="Arial" w:cs="Arial"/>
          <w:szCs w:val="22"/>
        </w:rPr>
        <w:t xml:space="preserve"> uw apotheker.</w:t>
      </w:r>
    </w:p>
    <w:p w:rsidR="0022299E" w:rsidRDefault="0022299E" w:rsidP="00276F9C">
      <w:pPr>
        <w:pStyle w:val="ListParagraph"/>
        <w:numPr>
          <w:ilvl w:val="0"/>
          <w:numId w:val="13"/>
        </w:numPr>
        <w:rPr>
          <w:rFonts w:ascii="Arial" w:hAnsi="Arial" w:cs="Arial"/>
          <w:szCs w:val="22"/>
        </w:rPr>
      </w:pPr>
      <w:r>
        <w:rPr>
          <w:rFonts w:ascii="Arial" w:hAnsi="Arial" w:cs="Arial"/>
          <w:szCs w:val="22"/>
        </w:rPr>
        <w:t>Krijgt u last van een van de bijwerkingen die in rubriek 4 staan? Of krijgt u een bijwerking die niet in deze bijsluiter staat? Neem dan contact op met uw arts of apotheker.</w:t>
      </w:r>
    </w:p>
    <w:p w:rsidR="00890744" w:rsidRPr="00890744" w:rsidRDefault="00235AB7" w:rsidP="00276F9C">
      <w:pPr>
        <w:pStyle w:val="ListParagraph"/>
        <w:numPr>
          <w:ilvl w:val="0"/>
          <w:numId w:val="13"/>
        </w:numPr>
        <w:rPr>
          <w:rFonts w:ascii="Arial" w:hAnsi="Arial" w:cs="Arial"/>
          <w:szCs w:val="22"/>
        </w:rPr>
      </w:pPr>
      <w:r>
        <w:rPr>
          <w:rFonts w:ascii="Arial" w:hAnsi="Arial" w:cs="Arial"/>
          <w:szCs w:val="22"/>
        </w:rPr>
        <w:t>Wordt uw klacht</w:t>
      </w:r>
      <w:r w:rsidR="00890744" w:rsidRPr="00890744">
        <w:rPr>
          <w:rFonts w:ascii="Arial" w:hAnsi="Arial" w:cs="Arial"/>
          <w:szCs w:val="22"/>
        </w:rPr>
        <w:t xml:space="preserve"> na </w:t>
      </w:r>
      <w:r w:rsidR="00890744">
        <w:rPr>
          <w:rFonts w:ascii="Arial" w:hAnsi="Arial" w:cs="Arial"/>
          <w:szCs w:val="22"/>
        </w:rPr>
        <w:t xml:space="preserve">3 à 5 </w:t>
      </w:r>
      <w:r w:rsidR="00890744" w:rsidRPr="00890744">
        <w:rPr>
          <w:rFonts w:ascii="Arial" w:hAnsi="Arial" w:cs="Arial"/>
          <w:szCs w:val="22"/>
        </w:rPr>
        <w:t>dagen</w:t>
      </w:r>
      <w:r>
        <w:rPr>
          <w:rFonts w:ascii="Arial" w:hAnsi="Arial" w:cs="Arial"/>
          <w:szCs w:val="22"/>
        </w:rPr>
        <w:t xml:space="preserve"> niet minder, of wordt hij zelfs erger? Neem dan contact op met uw arts</w:t>
      </w:r>
      <w:r w:rsidR="00890744" w:rsidRPr="00890744">
        <w:rPr>
          <w:rFonts w:ascii="Arial" w:hAnsi="Arial" w:cs="Arial"/>
          <w:szCs w:val="22"/>
        </w:rPr>
        <w:t>.</w:t>
      </w:r>
    </w:p>
    <w:p w:rsidR="006D2CD4" w:rsidRDefault="00890744" w:rsidP="006D2CD4">
      <w:pPr>
        <w:tabs>
          <w:tab w:val="left" w:pos="426"/>
          <w:tab w:val="left" w:pos="567"/>
        </w:tabs>
        <w:ind w:right="-2"/>
        <w:rPr>
          <w:rFonts w:ascii="Arial" w:hAnsi="Arial" w:cs="Arial"/>
          <w:noProof/>
          <w:szCs w:val="22"/>
        </w:rPr>
      </w:pPr>
      <w:r w:rsidRPr="00890744">
        <w:rPr>
          <w:rFonts w:ascii="Arial" w:hAnsi="Arial" w:cs="Arial"/>
          <w:noProof/>
          <w:szCs w:val="22"/>
        </w:rPr>
        <w:tab/>
      </w:r>
      <w:r w:rsidRPr="00890744">
        <w:rPr>
          <w:rFonts w:ascii="Arial" w:hAnsi="Arial" w:cs="Arial"/>
          <w:noProof/>
          <w:szCs w:val="22"/>
        </w:rPr>
        <w:tab/>
      </w:r>
    </w:p>
    <w:p w:rsidR="00273E2E" w:rsidRPr="00890744" w:rsidRDefault="00273E2E" w:rsidP="00273E2E">
      <w:pPr>
        <w:numPr>
          <w:ilvl w:val="12"/>
          <w:numId w:val="0"/>
        </w:numPr>
        <w:ind w:right="-2"/>
        <w:outlineLvl w:val="0"/>
        <w:rPr>
          <w:rFonts w:ascii="Arial" w:hAnsi="Arial" w:cs="Arial"/>
          <w:noProof/>
        </w:rPr>
      </w:pPr>
      <w:r w:rsidRPr="00890744">
        <w:rPr>
          <w:rFonts w:ascii="Arial" w:hAnsi="Arial" w:cs="Arial"/>
          <w:b/>
          <w:noProof/>
        </w:rPr>
        <w:t>In</w:t>
      </w:r>
      <w:r w:rsidR="00235AB7">
        <w:rPr>
          <w:rFonts w:ascii="Arial" w:hAnsi="Arial" w:cs="Arial"/>
          <w:b/>
          <w:noProof/>
        </w:rPr>
        <w:t>houd van</w:t>
      </w:r>
      <w:r w:rsidRPr="00890744">
        <w:rPr>
          <w:rFonts w:ascii="Arial" w:hAnsi="Arial" w:cs="Arial"/>
          <w:b/>
          <w:noProof/>
        </w:rPr>
        <w:t xml:space="preserve"> deze bijsluiter</w:t>
      </w:r>
      <w:r w:rsidRPr="00890744">
        <w:rPr>
          <w:rFonts w:ascii="Arial" w:hAnsi="Arial" w:cs="Arial"/>
          <w:noProof/>
        </w:rPr>
        <w:t xml:space="preserve">: </w:t>
      </w:r>
    </w:p>
    <w:p w:rsidR="00273E2E" w:rsidRPr="00890744" w:rsidRDefault="00273E2E" w:rsidP="00273E2E">
      <w:pPr>
        <w:numPr>
          <w:ilvl w:val="12"/>
          <w:numId w:val="0"/>
        </w:numPr>
        <w:ind w:left="567" w:right="-29" w:hanging="567"/>
        <w:rPr>
          <w:rFonts w:ascii="Arial" w:hAnsi="Arial" w:cs="Arial"/>
          <w:noProof/>
        </w:rPr>
      </w:pPr>
      <w:r w:rsidRPr="00890744">
        <w:rPr>
          <w:rFonts w:ascii="Arial" w:hAnsi="Arial" w:cs="Arial"/>
          <w:noProof/>
        </w:rPr>
        <w:t>1.</w:t>
      </w:r>
      <w:r w:rsidRPr="00890744">
        <w:rPr>
          <w:rFonts w:ascii="Arial" w:hAnsi="Arial" w:cs="Arial"/>
          <w:noProof/>
        </w:rPr>
        <w:tab/>
      </w:r>
      <w:r w:rsidR="00235AB7">
        <w:rPr>
          <w:rFonts w:ascii="Arial" w:hAnsi="Arial" w:cs="Arial"/>
          <w:noProof/>
        </w:rPr>
        <w:t>W</w:t>
      </w:r>
      <w:r w:rsidR="0022299E">
        <w:rPr>
          <w:rFonts w:ascii="Arial" w:hAnsi="Arial" w:cs="Arial"/>
          <w:noProof/>
        </w:rPr>
        <w:t>at is Voltaren K en w</w:t>
      </w:r>
      <w:r w:rsidR="00235AB7">
        <w:rPr>
          <w:rFonts w:ascii="Arial" w:hAnsi="Arial" w:cs="Arial"/>
          <w:noProof/>
        </w:rPr>
        <w:t xml:space="preserve">aarvoor wordt dit middel </w:t>
      </w:r>
      <w:r w:rsidR="0022299E">
        <w:rPr>
          <w:rFonts w:ascii="Arial" w:hAnsi="Arial" w:cs="Arial"/>
          <w:noProof/>
        </w:rPr>
        <w:t>ingenomen</w:t>
      </w:r>
      <w:r w:rsidR="00235AB7">
        <w:rPr>
          <w:rFonts w:ascii="Arial" w:hAnsi="Arial" w:cs="Arial"/>
          <w:noProof/>
        </w:rPr>
        <w:t>?</w:t>
      </w:r>
    </w:p>
    <w:p w:rsidR="00267A67" w:rsidRPr="00890744" w:rsidRDefault="00273E2E" w:rsidP="00273E2E">
      <w:pPr>
        <w:numPr>
          <w:ilvl w:val="12"/>
          <w:numId w:val="0"/>
        </w:numPr>
        <w:ind w:left="567" w:right="-29" w:hanging="567"/>
        <w:rPr>
          <w:rFonts w:ascii="Arial" w:hAnsi="Arial" w:cs="Arial"/>
          <w:noProof/>
        </w:rPr>
      </w:pPr>
      <w:r w:rsidRPr="00890744">
        <w:rPr>
          <w:rFonts w:ascii="Arial" w:hAnsi="Arial" w:cs="Arial"/>
          <w:noProof/>
        </w:rPr>
        <w:t>2.</w:t>
      </w:r>
      <w:r w:rsidRPr="00890744">
        <w:rPr>
          <w:rFonts w:ascii="Arial" w:hAnsi="Arial" w:cs="Arial"/>
          <w:noProof/>
        </w:rPr>
        <w:tab/>
      </w:r>
      <w:r w:rsidR="00235AB7">
        <w:rPr>
          <w:rFonts w:ascii="Arial" w:hAnsi="Arial" w:cs="Arial"/>
          <w:noProof/>
        </w:rPr>
        <w:t xml:space="preserve">Wanneer mag u dit middel niet </w:t>
      </w:r>
      <w:r w:rsidR="0022299E">
        <w:rPr>
          <w:rFonts w:ascii="Arial" w:hAnsi="Arial" w:cs="Arial"/>
          <w:noProof/>
        </w:rPr>
        <w:t xml:space="preserve">innemen </w:t>
      </w:r>
      <w:r w:rsidR="00235AB7">
        <w:rPr>
          <w:rFonts w:ascii="Arial" w:hAnsi="Arial" w:cs="Arial"/>
          <w:noProof/>
        </w:rPr>
        <w:t>of moet u er extra voorzichtig mee zijn?</w:t>
      </w:r>
    </w:p>
    <w:p w:rsidR="00273E2E" w:rsidRPr="00890744" w:rsidRDefault="00273E2E" w:rsidP="00273E2E">
      <w:pPr>
        <w:numPr>
          <w:ilvl w:val="12"/>
          <w:numId w:val="0"/>
        </w:numPr>
        <w:ind w:left="567" w:right="-29" w:hanging="567"/>
        <w:rPr>
          <w:rFonts w:ascii="Arial" w:hAnsi="Arial" w:cs="Arial"/>
          <w:noProof/>
        </w:rPr>
      </w:pPr>
      <w:r w:rsidRPr="00890744">
        <w:rPr>
          <w:rFonts w:ascii="Arial" w:hAnsi="Arial" w:cs="Arial"/>
          <w:noProof/>
        </w:rPr>
        <w:t>3.</w:t>
      </w:r>
      <w:r w:rsidRPr="00890744">
        <w:rPr>
          <w:rFonts w:ascii="Arial" w:hAnsi="Arial" w:cs="Arial"/>
          <w:noProof/>
        </w:rPr>
        <w:tab/>
      </w:r>
      <w:r w:rsidR="00235AB7">
        <w:rPr>
          <w:rFonts w:ascii="Arial" w:hAnsi="Arial" w:cs="Arial"/>
          <w:noProof/>
        </w:rPr>
        <w:t>Hoe</w:t>
      </w:r>
      <w:r w:rsidR="0022299E">
        <w:rPr>
          <w:rFonts w:ascii="Arial" w:hAnsi="Arial" w:cs="Arial"/>
          <w:noProof/>
        </w:rPr>
        <w:t xml:space="preserve"> neemt</w:t>
      </w:r>
      <w:r w:rsidR="00235AB7">
        <w:rPr>
          <w:rFonts w:ascii="Arial" w:hAnsi="Arial" w:cs="Arial"/>
          <w:noProof/>
        </w:rPr>
        <w:t xml:space="preserve"> u dit middel</w:t>
      </w:r>
      <w:r w:rsidR="0022299E">
        <w:rPr>
          <w:rFonts w:ascii="Arial" w:hAnsi="Arial" w:cs="Arial"/>
          <w:noProof/>
        </w:rPr>
        <w:t xml:space="preserve"> in</w:t>
      </w:r>
      <w:r w:rsidR="00235AB7">
        <w:rPr>
          <w:rFonts w:ascii="Arial" w:hAnsi="Arial" w:cs="Arial"/>
          <w:noProof/>
        </w:rPr>
        <w:t>?</w:t>
      </w:r>
      <w:r w:rsidRPr="00890744">
        <w:rPr>
          <w:rFonts w:ascii="Arial" w:hAnsi="Arial" w:cs="Arial"/>
          <w:noProof/>
        </w:rPr>
        <w:t xml:space="preserve"> </w:t>
      </w:r>
    </w:p>
    <w:p w:rsidR="00273E2E" w:rsidRPr="00890744" w:rsidRDefault="00273E2E" w:rsidP="00273E2E">
      <w:pPr>
        <w:numPr>
          <w:ilvl w:val="12"/>
          <w:numId w:val="0"/>
        </w:numPr>
        <w:ind w:left="567" w:right="-29" w:hanging="567"/>
        <w:rPr>
          <w:rFonts w:ascii="Arial" w:hAnsi="Arial" w:cs="Arial"/>
          <w:noProof/>
        </w:rPr>
      </w:pPr>
      <w:r w:rsidRPr="00890744">
        <w:rPr>
          <w:rFonts w:ascii="Arial" w:hAnsi="Arial" w:cs="Arial"/>
          <w:noProof/>
        </w:rPr>
        <w:t>4.</w:t>
      </w:r>
      <w:r w:rsidRPr="00890744">
        <w:rPr>
          <w:rFonts w:ascii="Arial" w:hAnsi="Arial" w:cs="Arial"/>
          <w:noProof/>
        </w:rPr>
        <w:tab/>
        <w:t>Mogelijke bijwerkingen</w:t>
      </w:r>
    </w:p>
    <w:p w:rsidR="00235AB7" w:rsidRDefault="00273E2E" w:rsidP="00273E2E">
      <w:pPr>
        <w:numPr>
          <w:ilvl w:val="12"/>
          <w:numId w:val="0"/>
        </w:numPr>
        <w:ind w:left="567" w:right="-29" w:hanging="567"/>
        <w:rPr>
          <w:rFonts w:ascii="Arial" w:hAnsi="Arial" w:cs="Arial"/>
          <w:noProof/>
        </w:rPr>
      </w:pPr>
      <w:r w:rsidRPr="00890744">
        <w:rPr>
          <w:rFonts w:ascii="Arial" w:hAnsi="Arial" w:cs="Arial"/>
          <w:noProof/>
        </w:rPr>
        <w:t>5.</w:t>
      </w:r>
      <w:r w:rsidRPr="00890744">
        <w:rPr>
          <w:rFonts w:ascii="Arial" w:hAnsi="Arial" w:cs="Arial"/>
          <w:noProof/>
        </w:rPr>
        <w:tab/>
        <w:t xml:space="preserve">Hoe bewaart u </w:t>
      </w:r>
      <w:r w:rsidR="00235AB7">
        <w:rPr>
          <w:rFonts w:ascii="Arial" w:hAnsi="Arial" w:cs="Arial"/>
          <w:noProof/>
        </w:rPr>
        <w:t>dit middel?</w:t>
      </w:r>
    </w:p>
    <w:p w:rsidR="00273E2E" w:rsidRPr="00890744" w:rsidRDefault="00273E2E" w:rsidP="00273E2E">
      <w:pPr>
        <w:numPr>
          <w:ilvl w:val="12"/>
          <w:numId w:val="0"/>
        </w:numPr>
        <w:ind w:left="567" w:right="-29" w:hanging="567"/>
        <w:rPr>
          <w:rFonts w:ascii="Arial" w:hAnsi="Arial" w:cs="Arial"/>
          <w:noProof/>
        </w:rPr>
      </w:pPr>
      <w:r w:rsidRPr="00890744">
        <w:rPr>
          <w:rFonts w:ascii="Arial" w:hAnsi="Arial" w:cs="Arial"/>
          <w:noProof/>
        </w:rPr>
        <w:t>6.</w:t>
      </w:r>
      <w:r w:rsidRPr="00890744">
        <w:rPr>
          <w:rFonts w:ascii="Arial" w:hAnsi="Arial" w:cs="Arial"/>
          <w:noProof/>
        </w:rPr>
        <w:tab/>
      </w:r>
      <w:r w:rsidR="0022299E">
        <w:rPr>
          <w:rFonts w:ascii="Arial" w:hAnsi="Arial" w:cs="Arial"/>
          <w:noProof/>
        </w:rPr>
        <w:t>Inhoud van de verpakking en overige</w:t>
      </w:r>
      <w:r w:rsidR="0022299E" w:rsidRPr="00890744">
        <w:rPr>
          <w:rFonts w:ascii="Arial" w:hAnsi="Arial" w:cs="Arial"/>
          <w:noProof/>
        </w:rPr>
        <w:t xml:space="preserve"> </w:t>
      </w:r>
      <w:r w:rsidRPr="00890744">
        <w:rPr>
          <w:rFonts w:ascii="Arial" w:hAnsi="Arial" w:cs="Arial"/>
          <w:noProof/>
        </w:rPr>
        <w:t>informatie</w:t>
      </w:r>
    </w:p>
    <w:p w:rsidR="00273E2E" w:rsidRPr="00890744" w:rsidRDefault="00273E2E" w:rsidP="00273E2E">
      <w:pPr>
        <w:numPr>
          <w:ilvl w:val="12"/>
          <w:numId w:val="0"/>
        </w:numPr>
        <w:ind w:right="-2"/>
        <w:rPr>
          <w:rFonts w:ascii="Arial" w:hAnsi="Arial" w:cs="Arial"/>
          <w:noProof/>
        </w:rPr>
      </w:pPr>
    </w:p>
    <w:p w:rsidR="00273E2E" w:rsidRPr="00890744" w:rsidRDefault="00273E2E" w:rsidP="00273E2E">
      <w:pPr>
        <w:numPr>
          <w:ilvl w:val="12"/>
          <w:numId w:val="0"/>
        </w:numPr>
        <w:ind w:right="-2"/>
        <w:rPr>
          <w:rFonts w:ascii="Arial" w:hAnsi="Arial" w:cs="Arial"/>
          <w:noProof/>
        </w:rPr>
      </w:pPr>
    </w:p>
    <w:p w:rsidR="00273E2E" w:rsidRPr="009B792C" w:rsidRDefault="006D2CD4" w:rsidP="00273E2E">
      <w:pPr>
        <w:numPr>
          <w:ilvl w:val="0"/>
          <w:numId w:val="2"/>
        </w:numPr>
        <w:ind w:right="-2"/>
        <w:rPr>
          <w:rFonts w:ascii="Arial" w:hAnsi="Arial" w:cs="Arial"/>
          <w:b/>
          <w:noProof/>
          <w:szCs w:val="22"/>
        </w:rPr>
      </w:pPr>
      <w:r w:rsidRPr="006D2CD4">
        <w:rPr>
          <w:rFonts w:ascii="Arial" w:hAnsi="Arial" w:cs="Arial"/>
          <w:b/>
          <w:noProof/>
          <w:szCs w:val="22"/>
        </w:rPr>
        <w:t xml:space="preserve">Wat is </w:t>
      </w:r>
      <w:r w:rsidR="00276F9C">
        <w:rPr>
          <w:rFonts w:ascii="Arial" w:hAnsi="Arial" w:cs="Arial"/>
          <w:b/>
          <w:noProof/>
          <w:szCs w:val="22"/>
        </w:rPr>
        <w:t>V</w:t>
      </w:r>
      <w:r w:rsidRPr="006D2CD4">
        <w:rPr>
          <w:rFonts w:ascii="Arial" w:hAnsi="Arial" w:cs="Arial"/>
          <w:b/>
          <w:noProof/>
          <w:szCs w:val="22"/>
        </w:rPr>
        <w:t xml:space="preserve">oltaren K en waarvoor wordt </w:t>
      </w:r>
      <w:smartTag w:uri="urn:schemas-microsoft-com:office:smarttags" w:element="stockticker">
        <w:r w:rsidRPr="006D2CD4">
          <w:rPr>
            <w:rFonts w:ascii="Arial" w:hAnsi="Arial" w:cs="Arial"/>
            <w:b/>
            <w:noProof/>
            <w:szCs w:val="22"/>
          </w:rPr>
          <w:t>dit</w:t>
        </w:r>
      </w:smartTag>
      <w:r w:rsidRPr="006D2CD4">
        <w:rPr>
          <w:rFonts w:ascii="Arial" w:hAnsi="Arial" w:cs="Arial"/>
          <w:b/>
          <w:noProof/>
          <w:szCs w:val="22"/>
        </w:rPr>
        <w:t xml:space="preserve"> middel ingenomen?</w:t>
      </w:r>
    </w:p>
    <w:p w:rsidR="006A3BBA" w:rsidRDefault="006A3BBA" w:rsidP="006A3BBA">
      <w:pPr>
        <w:ind w:right="-2"/>
        <w:rPr>
          <w:rFonts w:ascii="Arial" w:hAnsi="Arial" w:cs="Arial"/>
        </w:rPr>
      </w:pPr>
      <w:r>
        <w:rPr>
          <w:rFonts w:ascii="Arial" w:hAnsi="Arial" w:cs="Arial"/>
        </w:rPr>
        <w:t xml:space="preserve">Dit middel behoort tot de geneesmiddelengroep die niet-steroïde ontstekingsremmende middelen (NSAID’s) genoemd wordt. Deze middelen worden gebruikt om pijn en ontstekingen te behandelen. </w:t>
      </w:r>
    </w:p>
    <w:p w:rsidR="006A3BBA" w:rsidRDefault="006A3BBA" w:rsidP="00273E2E">
      <w:pPr>
        <w:ind w:right="-2"/>
        <w:rPr>
          <w:rFonts w:ascii="Arial" w:hAnsi="Arial" w:cs="Arial"/>
        </w:rPr>
      </w:pPr>
    </w:p>
    <w:p w:rsidR="00273E2E" w:rsidRPr="00890744" w:rsidRDefault="00273E2E" w:rsidP="00273E2E">
      <w:pPr>
        <w:ind w:right="-2"/>
        <w:rPr>
          <w:rFonts w:ascii="Arial" w:hAnsi="Arial" w:cs="Arial"/>
          <w:noProof/>
        </w:rPr>
      </w:pPr>
      <w:r w:rsidRPr="00890744">
        <w:rPr>
          <w:rFonts w:ascii="Arial" w:hAnsi="Arial" w:cs="Arial"/>
        </w:rPr>
        <w:t xml:space="preserve">Voltaren K </w:t>
      </w:r>
      <w:r w:rsidR="001B36E2">
        <w:rPr>
          <w:rFonts w:ascii="Arial" w:hAnsi="Arial" w:cs="Arial"/>
          <w:noProof/>
        </w:rPr>
        <w:t>1</w:t>
      </w:r>
      <w:r w:rsidR="001B36E2" w:rsidRPr="00890744">
        <w:rPr>
          <w:rFonts w:ascii="Arial" w:hAnsi="Arial" w:cs="Arial"/>
          <w:noProof/>
        </w:rPr>
        <w:t>2</w:t>
      </w:r>
      <w:r w:rsidR="001B36E2">
        <w:rPr>
          <w:rFonts w:ascii="Arial" w:hAnsi="Arial" w:cs="Arial"/>
          <w:noProof/>
        </w:rPr>
        <w:t>,</w:t>
      </w:r>
      <w:r w:rsidR="001B36E2" w:rsidRPr="00890744">
        <w:rPr>
          <w:rFonts w:ascii="Arial" w:hAnsi="Arial" w:cs="Arial"/>
          <w:noProof/>
        </w:rPr>
        <w:t xml:space="preserve">5 </w:t>
      </w:r>
      <w:r w:rsidR="00B6567A" w:rsidRPr="00890744">
        <w:rPr>
          <w:rFonts w:ascii="Arial" w:hAnsi="Arial" w:cs="Arial"/>
        </w:rPr>
        <w:t xml:space="preserve">mg </w:t>
      </w:r>
      <w:r w:rsidRPr="00890744">
        <w:rPr>
          <w:rFonts w:ascii="Arial" w:hAnsi="Arial" w:cs="Arial"/>
        </w:rPr>
        <w:t>is een pijnstiller die ook ontstekingen (zwellingen) vermindert en koortsverlagend werkt.</w:t>
      </w:r>
      <w:r w:rsidR="006A3BBA">
        <w:rPr>
          <w:rFonts w:ascii="Arial" w:hAnsi="Arial" w:cs="Arial"/>
        </w:rPr>
        <w:t xml:space="preserve"> Het heeft geen effect op de oorzaak van de ontsteking of de koorts.</w:t>
      </w:r>
    </w:p>
    <w:p w:rsidR="006A3BBA" w:rsidRDefault="006A3BBA" w:rsidP="00273E2E">
      <w:pPr>
        <w:rPr>
          <w:rFonts w:ascii="Arial" w:hAnsi="Arial" w:cs="Arial"/>
        </w:rPr>
      </w:pPr>
    </w:p>
    <w:p w:rsidR="00273E2E" w:rsidRPr="00890744" w:rsidRDefault="00273E2E" w:rsidP="00273E2E">
      <w:pPr>
        <w:rPr>
          <w:rFonts w:ascii="Arial" w:hAnsi="Arial" w:cs="Arial"/>
        </w:rPr>
      </w:pPr>
      <w:r w:rsidRPr="00890744">
        <w:rPr>
          <w:rFonts w:ascii="Arial" w:hAnsi="Arial" w:cs="Arial"/>
        </w:rPr>
        <w:t xml:space="preserve">Voltaren K </w:t>
      </w:r>
      <w:r w:rsidR="001B36E2">
        <w:rPr>
          <w:rFonts w:ascii="Arial" w:hAnsi="Arial" w:cs="Arial"/>
          <w:noProof/>
        </w:rPr>
        <w:t>1</w:t>
      </w:r>
      <w:r w:rsidR="001B36E2" w:rsidRPr="00890744">
        <w:rPr>
          <w:rFonts w:ascii="Arial" w:hAnsi="Arial" w:cs="Arial"/>
          <w:noProof/>
        </w:rPr>
        <w:t>2</w:t>
      </w:r>
      <w:r w:rsidR="001B36E2">
        <w:rPr>
          <w:rFonts w:ascii="Arial" w:hAnsi="Arial" w:cs="Arial"/>
          <w:noProof/>
        </w:rPr>
        <w:t>,</w:t>
      </w:r>
      <w:r w:rsidR="001B36E2" w:rsidRPr="00890744">
        <w:rPr>
          <w:rFonts w:ascii="Arial" w:hAnsi="Arial" w:cs="Arial"/>
          <w:noProof/>
        </w:rPr>
        <w:t xml:space="preserve">5 </w:t>
      </w:r>
      <w:r w:rsidR="00B6567A" w:rsidRPr="00890744">
        <w:rPr>
          <w:rFonts w:ascii="Arial" w:hAnsi="Arial" w:cs="Arial"/>
        </w:rPr>
        <w:t xml:space="preserve">mg </w:t>
      </w:r>
      <w:r w:rsidRPr="00890744">
        <w:rPr>
          <w:rFonts w:ascii="Arial" w:hAnsi="Arial" w:cs="Arial"/>
        </w:rPr>
        <w:t xml:space="preserve">wordt gebruikt bij de behandeling van reumatische pijn, spierpijn, hoofdpijn, </w:t>
      </w:r>
      <w:r w:rsidR="004D4012">
        <w:rPr>
          <w:rFonts w:ascii="Arial" w:hAnsi="Arial" w:cs="Arial"/>
        </w:rPr>
        <w:t xml:space="preserve">tand- en </w:t>
      </w:r>
      <w:r w:rsidRPr="00890744">
        <w:rPr>
          <w:rFonts w:ascii="Arial" w:hAnsi="Arial" w:cs="Arial"/>
        </w:rPr>
        <w:t>kiespijn en menstruatiepijn, acute lage rugpijn, pijn en koorts bij griep, keelontsteking en verkoudheid.</w:t>
      </w:r>
    </w:p>
    <w:p w:rsidR="0022299E" w:rsidRDefault="0022299E" w:rsidP="0022299E">
      <w:pPr>
        <w:rPr>
          <w:rFonts w:ascii="Arial" w:hAnsi="Arial" w:cs="Arial"/>
        </w:rPr>
      </w:pPr>
    </w:p>
    <w:p w:rsidR="0022299E" w:rsidRDefault="0022299E" w:rsidP="0022299E">
      <w:pPr>
        <w:ind w:right="-2"/>
        <w:rPr>
          <w:rFonts w:ascii="Arial" w:hAnsi="Arial" w:cs="Arial"/>
          <w:noProof/>
        </w:rPr>
      </w:pPr>
    </w:p>
    <w:p w:rsidR="0022299E" w:rsidRPr="00890744" w:rsidRDefault="0022299E" w:rsidP="0022299E">
      <w:pPr>
        <w:ind w:right="-2"/>
        <w:rPr>
          <w:rFonts w:ascii="Arial" w:hAnsi="Arial" w:cs="Arial"/>
          <w:noProof/>
        </w:rPr>
      </w:pPr>
      <w:r>
        <w:rPr>
          <w:rFonts w:ascii="Arial" w:hAnsi="Arial" w:cs="Arial"/>
          <w:noProof/>
        </w:rPr>
        <w:t>U moet uw arts raadplegen als uw symptomen verergeren of niet verbeteren binnen 5 dagen in geval van pijn of 3 dagen in geval van koorts.</w:t>
      </w:r>
    </w:p>
    <w:p w:rsidR="00273E2E" w:rsidRPr="00890744" w:rsidRDefault="00273E2E" w:rsidP="00273E2E">
      <w:pPr>
        <w:ind w:right="-2"/>
        <w:rPr>
          <w:rFonts w:ascii="Arial" w:hAnsi="Arial" w:cs="Arial"/>
          <w:noProof/>
        </w:rPr>
      </w:pPr>
    </w:p>
    <w:p w:rsidR="00273E2E" w:rsidRPr="00890744" w:rsidRDefault="00273E2E" w:rsidP="00273E2E">
      <w:pPr>
        <w:ind w:right="-2"/>
        <w:rPr>
          <w:rFonts w:ascii="Arial" w:hAnsi="Arial" w:cs="Arial"/>
          <w:noProof/>
        </w:rPr>
      </w:pPr>
    </w:p>
    <w:p w:rsidR="00273E2E" w:rsidRPr="009B792C" w:rsidRDefault="006D2CD4" w:rsidP="00273E2E">
      <w:pPr>
        <w:numPr>
          <w:ilvl w:val="0"/>
          <w:numId w:val="3"/>
        </w:numPr>
        <w:ind w:right="-2"/>
        <w:rPr>
          <w:rFonts w:ascii="Arial" w:hAnsi="Arial" w:cs="Arial"/>
          <w:noProof/>
          <w:szCs w:val="22"/>
        </w:rPr>
      </w:pPr>
      <w:r w:rsidRPr="006D2CD4">
        <w:rPr>
          <w:rFonts w:ascii="Arial" w:hAnsi="Arial" w:cs="Arial"/>
          <w:b/>
          <w:noProof/>
          <w:szCs w:val="22"/>
        </w:rPr>
        <w:t xml:space="preserve">Wanneer </w:t>
      </w:r>
      <w:smartTag w:uri="urn:schemas-microsoft-com:office:smarttags" w:element="stockticker">
        <w:r w:rsidRPr="006D2CD4">
          <w:rPr>
            <w:rFonts w:ascii="Arial" w:hAnsi="Arial" w:cs="Arial"/>
            <w:b/>
            <w:noProof/>
            <w:szCs w:val="22"/>
          </w:rPr>
          <w:t>mag</w:t>
        </w:r>
      </w:smartTag>
      <w:r w:rsidRPr="006D2CD4">
        <w:rPr>
          <w:rFonts w:ascii="Arial" w:hAnsi="Arial" w:cs="Arial"/>
          <w:b/>
          <w:noProof/>
          <w:szCs w:val="22"/>
        </w:rPr>
        <w:t xml:space="preserve"> u </w:t>
      </w:r>
      <w:smartTag w:uri="urn:schemas-microsoft-com:office:smarttags" w:element="stockticker">
        <w:r w:rsidRPr="006D2CD4">
          <w:rPr>
            <w:rFonts w:ascii="Arial" w:hAnsi="Arial" w:cs="Arial"/>
            <w:b/>
            <w:noProof/>
            <w:szCs w:val="22"/>
          </w:rPr>
          <w:t>dit</w:t>
        </w:r>
      </w:smartTag>
      <w:r w:rsidRPr="006D2CD4">
        <w:rPr>
          <w:rFonts w:ascii="Arial" w:hAnsi="Arial" w:cs="Arial"/>
          <w:b/>
          <w:noProof/>
          <w:szCs w:val="22"/>
        </w:rPr>
        <w:t xml:space="preserve"> middel niet innemen of moet u er extra voorzichtig mee zijn?</w:t>
      </w:r>
    </w:p>
    <w:p w:rsidR="00FB3C7D" w:rsidRDefault="00FB3C7D" w:rsidP="00227A76">
      <w:pPr>
        <w:ind w:right="-2"/>
        <w:rPr>
          <w:rFonts w:ascii="Arial" w:hAnsi="Arial" w:cs="Arial"/>
          <w:noProof/>
        </w:rPr>
      </w:pPr>
    </w:p>
    <w:p w:rsidR="00FB3C7D" w:rsidRDefault="00FB3C7D" w:rsidP="00227A76">
      <w:pPr>
        <w:ind w:right="-2"/>
        <w:rPr>
          <w:rFonts w:ascii="Arial" w:hAnsi="Arial" w:cs="Arial"/>
          <w:noProof/>
        </w:rPr>
      </w:pPr>
      <w:r>
        <w:rPr>
          <w:rFonts w:ascii="Arial" w:hAnsi="Arial" w:cs="Arial"/>
          <w:noProof/>
        </w:rPr>
        <w:t>Als dit geneesmiddel u werd voorgeschreven door een arts, volg dan nauwgezet de instructies van de arts. Deze instructies kunnen verschillen van de algemene informatie in deze bijsluiter.</w:t>
      </w:r>
    </w:p>
    <w:p w:rsidR="00FB3C7D" w:rsidRPr="00890744" w:rsidRDefault="00FB3C7D" w:rsidP="00227A76">
      <w:pPr>
        <w:ind w:right="-2"/>
        <w:rPr>
          <w:rFonts w:ascii="Arial" w:hAnsi="Arial" w:cs="Arial"/>
          <w:noProof/>
        </w:rPr>
      </w:pPr>
    </w:p>
    <w:p w:rsidR="00273E2E" w:rsidRPr="00890744" w:rsidRDefault="00235AB7" w:rsidP="00273E2E">
      <w:pPr>
        <w:ind w:right="-2"/>
        <w:rPr>
          <w:rFonts w:ascii="Arial" w:hAnsi="Arial" w:cs="Arial"/>
          <w:noProof/>
        </w:rPr>
      </w:pPr>
      <w:r>
        <w:rPr>
          <w:rFonts w:ascii="Arial" w:hAnsi="Arial" w:cs="Arial"/>
          <w:b/>
          <w:noProof/>
        </w:rPr>
        <w:t>Wanneer mag u dit middel niet gebruiken?</w:t>
      </w:r>
    </w:p>
    <w:p w:rsidR="00726FBC" w:rsidRDefault="006C43DB" w:rsidP="00276F9C">
      <w:pPr>
        <w:pStyle w:val="ListParagraph"/>
        <w:numPr>
          <w:ilvl w:val="0"/>
          <w:numId w:val="13"/>
        </w:numPr>
        <w:rPr>
          <w:rFonts w:ascii="Arial" w:hAnsi="Arial" w:cs="Arial"/>
          <w:szCs w:val="22"/>
        </w:rPr>
      </w:pPr>
      <w:r>
        <w:rPr>
          <w:rFonts w:ascii="Arial" w:hAnsi="Arial" w:cs="Arial"/>
          <w:szCs w:val="22"/>
        </w:rPr>
        <w:t>A</w:t>
      </w:r>
      <w:r w:rsidR="00726FBC">
        <w:rPr>
          <w:rFonts w:ascii="Arial" w:hAnsi="Arial" w:cs="Arial"/>
          <w:szCs w:val="22"/>
        </w:rPr>
        <w:t>ls er bij u een hartaandoening of cerebrovasculaire aandoening is vastgesteld; u heeft bijvoorbeeld een hartaanval, beroerte of miniberoerte (TIA) of een verstopping van de bloedvaten naar het hart of de hersenen gehad of u bent hiervoor geopereerd (bijvoorbeeld een bypass operatie);</w:t>
      </w:r>
      <w:r w:rsidR="004F789B">
        <w:rPr>
          <w:rFonts w:ascii="Arial" w:hAnsi="Arial" w:cs="Arial"/>
          <w:szCs w:val="22"/>
        </w:rPr>
        <w:t xml:space="preserve"> of de pompkracht van uw hart is verminderd </w:t>
      </w:r>
      <w:r w:rsidR="004F789B">
        <w:rPr>
          <w:rFonts w:ascii="Arial" w:hAnsi="Arial" w:cs="Arial"/>
          <w:szCs w:val="22"/>
        </w:rPr>
        <w:lastRenderedPageBreak/>
        <w:t>waardoor u bij inspanning last heeft van vermoeidheid, hartkloppingen en benauwdheid (hartfalen).</w:t>
      </w:r>
    </w:p>
    <w:p w:rsidR="00227A76" w:rsidRPr="00235AB7" w:rsidRDefault="006C43DB" w:rsidP="00276F9C">
      <w:pPr>
        <w:pStyle w:val="ListParagraph"/>
        <w:numPr>
          <w:ilvl w:val="0"/>
          <w:numId w:val="13"/>
        </w:numPr>
        <w:rPr>
          <w:rFonts w:ascii="Arial" w:hAnsi="Arial" w:cs="Arial"/>
          <w:szCs w:val="22"/>
        </w:rPr>
      </w:pPr>
      <w:r>
        <w:rPr>
          <w:rFonts w:ascii="Arial" w:hAnsi="Arial" w:cs="Arial"/>
          <w:szCs w:val="22"/>
        </w:rPr>
        <w:t>U</w:t>
      </w:r>
      <w:r w:rsidR="0022299E">
        <w:rPr>
          <w:rFonts w:ascii="Arial" w:hAnsi="Arial" w:cs="Arial"/>
          <w:szCs w:val="22"/>
        </w:rPr>
        <w:t xml:space="preserve"> bent</w:t>
      </w:r>
      <w:r w:rsidR="00273E2E" w:rsidRPr="00235AB7">
        <w:rPr>
          <w:rFonts w:ascii="Arial" w:hAnsi="Arial" w:cs="Arial"/>
          <w:szCs w:val="22"/>
        </w:rPr>
        <w:t xml:space="preserve"> allergisch voor </w:t>
      </w:r>
      <w:r w:rsidR="0022299E">
        <w:rPr>
          <w:rFonts w:ascii="Arial" w:hAnsi="Arial" w:cs="Arial"/>
          <w:szCs w:val="22"/>
        </w:rPr>
        <w:t>één</w:t>
      </w:r>
      <w:r w:rsidR="0022299E" w:rsidRPr="00235AB7">
        <w:rPr>
          <w:rFonts w:ascii="Arial" w:hAnsi="Arial" w:cs="Arial"/>
          <w:szCs w:val="22"/>
        </w:rPr>
        <w:t xml:space="preserve"> </w:t>
      </w:r>
      <w:r w:rsidR="00235AB7" w:rsidRPr="00235AB7">
        <w:rPr>
          <w:rFonts w:ascii="Arial" w:hAnsi="Arial" w:cs="Arial"/>
          <w:szCs w:val="22"/>
        </w:rPr>
        <w:t xml:space="preserve">van de stoffen in dit geneesmiddel. Deze stoffen kunt u vinden </w:t>
      </w:r>
      <w:r w:rsidR="0022299E">
        <w:rPr>
          <w:rFonts w:ascii="Arial" w:hAnsi="Arial" w:cs="Arial"/>
          <w:szCs w:val="22"/>
        </w:rPr>
        <w:t>in rubriek</w:t>
      </w:r>
      <w:r w:rsidR="00235AB7" w:rsidRPr="00235AB7">
        <w:rPr>
          <w:rFonts w:ascii="Arial" w:hAnsi="Arial" w:cs="Arial"/>
          <w:szCs w:val="22"/>
        </w:rPr>
        <w:t xml:space="preserve"> 6</w:t>
      </w:r>
      <w:r w:rsidR="00036EEC" w:rsidRPr="00235AB7">
        <w:rPr>
          <w:rFonts w:ascii="Arial" w:hAnsi="Arial" w:cs="Arial"/>
          <w:szCs w:val="22"/>
        </w:rPr>
        <w:t>;</w:t>
      </w:r>
    </w:p>
    <w:p w:rsidR="00036EEC" w:rsidRPr="00036EEC" w:rsidRDefault="006C43DB" w:rsidP="00276F9C">
      <w:pPr>
        <w:pStyle w:val="ListParagraph"/>
        <w:numPr>
          <w:ilvl w:val="0"/>
          <w:numId w:val="13"/>
        </w:numPr>
        <w:rPr>
          <w:rFonts w:ascii="Arial" w:hAnsi="Arial" w:cs="Arial"/>
          <w:szCs w:val="22"/>
        </w:rPr>
      </w:pPr>
      <w:r>
        <w:rPr>
          <w:rFonts w:ascii="Arial" w:hAnsi="Arial" w:cs="Arial"/>
          <w:szCs w:val="22"/>
        </w:rPr>
        <w:t>A</w:t>
      </w:r>
      <w:r w:rsidR="00036EEC" w:rsidRPr="00036EEC">
        <w:rPr>
          <w:rFonts w:ascii="Arial" w:hAnsi="Arial" w:cs="Arial"/>
          <w:szCs w:val="22"/>
        </w:rPr>
        <w:t>ls u een maagzweer of een zweer in het maagdarmkanaal heeft</w:t>
      </w:r>
      <w:r w:rsidR="000E32C2">
        <w:rPr>
          <w:rFonts w:ascii="Arial" w:hAnsi="Arial" w:cs="Arial"/>
          <w:szCs w:val="22"/>
        </w:rPr>
        <w:t xml:space="preserve"> of heeft gehad</w:t>
      </w:r>
      <w:r w:rsidR="00036EEC" w:rsidRPr="00036EEC">
        <w:rPr>
          <w:rFonts w:ascii="Arial" w:hAnsi="Arial" w:cs="Arial"/>
          <w:szCs w:val="22"/>
        </w:rPr>
        <w:t>;</w:t>
      </w:r>
    </w:p>
    <w:p w:rsidR="00036EEC" w:rsidRPr="00036EEC" w:rsidRDefault="006C43DB" w:rsidP="00276F9C">
      <w:pPr>
        <w:pStyle w:val="ListParagraph"/>
        <w:numPr>
          <w:ilvl w:val="0"/>
          <w:numId w:val="13"/>
        </w:numPr>
        <w:rPr>
          <w:rFonts w:ascii="Arial" w:hAnsi="Arial" w:cs="Arial"/>
          <w:szCs w:val="22"/>
        </w:rPr>
      </w:pPr>
      <w:r>
        <w:rPr>
          <w:rFonts w:ascii="Arial" w:hAnsi="Arial" w:cs="Arial"/>
          <w:szCs w:val="22"/>
        </w:rPr>
        <w:t>A</w:t>
      </w:r>
      <w:r w:rsidR="00036EEC" w:rsidRPr="00036EEC">
        <w:rPr>
          <w:rFonts w:ascii="Arial" w:hAnsi="Arial" w:cs="Arial"/>
          <w:szCs w:val="22"/>
        </w:rPr>
        <w:t xml:space="preserve">ls u bloed in de ontlasting of zwarte, teerachtige ontlasting </w:t>
      </w:r>
      <w:r w:rsidR="00611212">
        <w:rPr>
          <w:rFonts w:ascii="Arial" w:hAnsi="Arial" w:cs="Arial"/>
          <w:szCs w:val="22"/>
        </w:rPr>
        <w:t>(symptomen van maag-darmbloeding) heeft opgemerkt</w:t>
      </w:r>
      <w:r w:rsidR="00036EEC" w:rsidRPr="00036EEC">
        <w:rPr>
          <w:rFonts w:ascii="Arial" w:hAnsi="Arial" w:cs="Arial"/>
          <w:szCs w:val="22"/>
        </w:rPr>
        <w:t>;</w:t>
      </w:r>
    </w:p>
    <w:p w:rsidR="00E76EF9" w:rsidRPr="00E76EF9" w:rsidRDefault="006C43DB" w:rsidP="00276F9C">
      <w:pPr>
        <w:pStyle w:val="ListParagraph"/>
        <w:numPr>
          <w:ilvl w:val="0"/>
          <w:numId w:val="13"/>
        </w:numPr>
        <w:rPr>
          <w:rFonts w:ascii="Arial" w:hAnsi="Arial" w:cs="Arial"/>
          <w:szCs w:val="22"/>
        </w:rPr>
      </w:pPr>
      <w:r>
        <w:rPr>
          <w:rFonts w:ascii="Arial" w:hAnsi="Arial" w:cs="Arial"/>
          <w:szCs w:val="22"/>
        </w:rPr>
        <w:t>A</w:t>
      </w:r>
      <w:r w:rsidR="006D2CD4" w:rsidRPr="006D2CD4">
        <w:rPr>
          <w:rFonts w:ascii="Arial" w:hAnsi="Arial" w:cs="Arial"/>
          <w:szCs w:val="22"/>
        </w:rPr>
        <w:t>ls uw lever sterk verminderd of niet werkt;</w:t>
      </w:r>
    </w:p>
    <w:p w:rsidR="006C43DB" w:rsidRDefault="006C43DB" w:rsidP="00276F9C">
      <w:pPr>
        <w:pStyle w:val="ListParagraph"/>
        <w:numPr>
          <w:ilvl w:val="0"/>
          <w:numId w:val="13"/>
        </w:numPr>
        <w:rPr>
          <w:rFonts w:ascii="Arial" w:hAnsi="Arial" w:cs="Arial"/>
          <w:szCs w:val="22"/>
        </w:rPr>
      </w:pPr>
      <w:r>
        <w:rPr>
          <w:rFonts w:ascii="Arial" w:hAnsi="Arial" w:cs="Arial"/>
          <w:szCs w:val="22"/>
        </w:rPr>
        <w:t>A</w:t>
      </w:r>
      <w:r w:rsidR="006D2CD4" w:rsidRPr="006D2CD4">
        <w:rPr>
          <w:rFonts w:ascii="Arial" w:hAnsi="Arial" w:cs="Arial"/>
          <w:szCs w:val="22"/>
        </w:rPr>
        <w:t>ls uw nieren sterk verminderd of niet werken;</w:t>
      </w:r>
    </w:p>
    <w:p w:rsidR="00F367B2" w:rsidRPr="00036EEC" w:rsidRDefault="00F367B2" w:rsidP="00276F9C">
      <w:pPr>
        <w:pStyle w:val="ListParagraph"/>
        <w:numPr>
          <w:ilvl w:val="0"/>
          <w:numId w:val="13"/>
        </w:numPr>
        <w:rPr>
          <w:rFonts w:ascii="Arial" w:hAnsi="Arial" w:cs="Arial"/>
          <w:szCs w:val="22"/>
        </w:rPr>
      </w:pPr>
      <w:r>
        <w:rPr>
          <w:rFonts w:ascii="Arial" w:hAnsi="Arial" w:cs="Arial"/>
          <w:szCs w:val="22"/>
        </w:rPr>
        <w:t>als u problemen heeft of heeft gehad met uw bloedsomloop (perifeer arterieel vaatlijden);</w:t>
      </w:r>
    </w:p>
    <w:p w:rsidR="00036EEC" w:rsidRPr="00036EEC" w:rsidRDefault="006C43DB" w:rsidP="00276F9C">
      <w:pPr>
        <w:pStyle w:val="ListParagraph"/>
        <w:numPr>
          <w:ilvl w:val="0"/>
          <w:numId w:val="13"/>
        </w:numPr>
        <w:rPr>
          <w:rFonts w:ascii="Arial" w:hAnsi="Arial" w:cs="Arial"/>
          <w:szCs w:val="22"/>
        </w:rPr>
      </w:pPr>
      <w:r>
        <w:rPr>
          <w:rFonts w:ascii="Arial" w:hAnsi="Arial" w:cs="Arial"/>
          <w:szCs w:val="22"/>
        </w:rPr>
        <w:t>T</w:t>
      </w:r>
      <w:r w:rsidR="00036EEC" w:rsidRPr="00036EEC">
        <w:rPr>
          <w:rFonts w:ascii="Arial" w:hAnsi="Arial" w:cs="Arial"/>
          <w:szCs w:val="22"/>
        </w:rPr>
        <w:t>ijdens de laatste 3 maanden (derde trimester) van de zwangerschap;</w:t>
      </w:r>
    </w:p>
    <w:p w:rsidR="00036EEC" w:rsidRPr="00036EEC" w:rsidRDefault="006C43DB" w:rsidP="00276F9C">
      <w:pPr>
        <w:pStyle w:val="ListParagraph"/>
        <w:numPr>
          <w:ilvl w:val="0"/>
          <w:numId w:val="13"/>
        </w:numPr>
        <w:rPr>
          <w:rFonts w:ascii="Arial" w:hAnsi="Arial" w:cs="Arial"/>
          <w:szCs w:val="22"/>
        </w:rPr>
      </w:pPr>
      <w:r>
        <w:rPr>
          <w:rFonts w:ascii="Arial" w:hAnsi="Arial" w:cs="Arial"/>
          <w:szCs w:val="22"/>
        </w:rPr>
        <w:t>A</w:t>
      </w:r>
      <w:r w:rsidR="00036EEC" w:rsidRPr="00036EEC">
        <w:rPr>
          <w:rFonts w:ascii="Arial" w:hAnsi="Arial" w:cs="Arial"/>
          <w:szCs w:val="22"/>
        </w:rPr>
        <w:t xml:space="preserve">ls u ooit een aanval van astma of piepende ademhaling, </w:t>
      </w:r>
      <w:r w:rsidR="00F61BD0">
        <w:rPr>
          <w:rFonts w:ascii="Arial" w:hAnsi="Arial" w:cs="Arial"/>
          <w:szCs w:val="22"/>
        </w:rPr>
        <w:t xml:space="preserve">pijn op de borst, </w:t>
      </w:r>
      <w:r w:rsidR="00036EEC" w:rsidRPr="00036EEC">
        <w:rPr>
          <w:rFonts w:ascii="Arial" w:hAnsi="Arial" w:cs="Arial"/>
          <w:szCs w:val="22"/>
        </w:rPr>
        <w:t xml:space="preserve">een uitgebreide jeukende huiduitslag (urticaria) of een “hooikoortsachtige” loopneus heeft gehad na inname van andere NSAID’s zoals </w:t>
      </w:r>
      <w:r w:rsidR="008B7BC1">
        <w:rPr>
          <w:rFonts w:ascii="Arial" w:hAnsi="Arial" w:cs="Arial"/>
          <w:szCs w:val="22"/>
        </w:rPr>
        <w:t>aspirine</w:t>
      </w:r>
      <w:r w:rsidR="008B7BC1" w:rsidRPr="00036EEC">
        <w:rPr>
          <w:rFonts w:ascii="Arial" w:hAnsi="Arial" w:cs="Arial"/>
          <w:szCs w:val="22"/>
        </w:rPr>
        <w:t xml:space="preserve"> </w:t>
      </w:r>
      <w:r w:rsidR="00036EEC" w:rsidRPr="00036EEC">
        <w:rPr>
          <w:rFonts w:ascii="Arial" w:hAnsi="Arial" w:cs="Arial"/>
          <w:szCs w:val="22"/>
        </w:rPr>
        <w:t>of ibuprofen;</w:t>
      </w:r>
    </w:p>
    <w:p w:rsidR="00036EEC" w:rsidRPr="00276F9C" w:rsidRDefault="006C43DB" w:rsidP="00276F9C">
      <w:pPr>
        <w:pStyle w:val="ListParagraph"/>
        <w:numPr>
          <w:ilvl w:val="0"/>
          <w:numId w:val="13"/>
        </w:numPr>
        <w:rPr>
          <w:rFonts w:ascii="Arial" w:hAnsi="Arial" w:cs="Arial"/>
          <w:szCs w:val="22"/>
        </w:rPr>
      </w:pPr>
      <w:r>
        <w:rPr>
          <w:rFonts w:ascii="Arial" w:hAnsi="Arial" w:cs="Arial"/>
          <w:szCs w:val="22"/>
        </w:rPr>
        <w:t>B</w:t>
      </w:r>
      <w:r w:rsidR="00036EEC" w:rsidRPr="00276F9C">
        <w:rPr>
          <w:rFonts w:ascii="Arial" w:hAnsi="Arial" w:cs="Arial"/>
          <w:szCs w:val="22"/>
        </w:rPr>
        <w:t xml:space="preserve">ij een </w:t>
      </w:r>
      <w:r w:rsidR="004D4012" w:rsidRPr="00276F9C">
        <w:rPr>
          <w:rFonts w:ascii="Arial" w:hAnsi="Arial" w:cs="Arial"/>
          <w:szCs w:val="22"/>
        </w:rPr>
        <w:t>hersen</w:t>
      </w:r>
      <w:r w:rsidR="00036EEC" w:rsidRPr="00276F9C">
        <w:rPr>
          <w:rFonts w:ascii="Arial" w:hAnsi="Arial" w:cs="Arial"/>
          <w:szCs w:val="22"/>
        </w:rPr>
        <w:t>bloeding of andere bloedingen of bloedingsstoornissen;</w:t>
      </w:r>
    </w:p>
    <w:p w:rsidR="00036EEC" w:rsidRPr="00276F9C" w:rsidRDefault="006C43DB" w:rsidP="00276F9C">
      <w:pPr>
        <w:pStyle w:val="ListParagraph"/>
        <w:numPr>
          <w:ilvl w:val="0"/>
          <w:numId w:val="13"/>
        </w:numPr>
        <w:rPr>
          <w:rFonts w:ascii="Arial" w:hAnsi="Arial" w:cs="Arial"/>
          <w:szCs w:val="22"/>
        </w:rPr>
      </w:pPr>
      <w:r>
        <w:rPr>
          <w:rFonts w:ascii="Arial" w:hAnsi="Arial" w:cs="Arial"/>
          <w:szCs w:val="22"/>
        </w:rPr>
        <w:t>B</w:t>
      </w:r>
      <w:r w:rsidR="00036EEC" w:rsidRPr="00276F9C">
        <w:rPr>
          <w:rFonts w:ascii="Arial" w:hAnsi="Arial" w:cs="Arial"/>
          <w:szCs w:val="22"/>
        </w:rPr>
        <w:t>ij bloedbeeldafwijkingen;</w:t>
      </w:r>
    </w:p>
    <w:p w:rsidR="00036EEC" w:rsidRPr="00276F9C" w:rsidRDefault="006C43DB" w:rsidP="00276F9C">
      <w:pPr>
        <w:pStyle w:val="ListParagraph"/>
        <w:numPr>
          <w:ilvl w:val="0"/>
          <w:numId w:val="13"/>
        </w:numPr>
        <w:rPr>
          <w:rFonts w:ascii="Arial" w:hAnsi="Arial" w:cs="Arial"/>
          <w:szCs w:val="22"/>
        </w:rPr>
      </w:pPr>
      <w:r>
        <w:rPr>
          <w:rFonts w:ascii="Arial" w:hAnsi="Arial" w:cs="Arial"/>
          <w:szCs w:val="22"/>
        </w:rPr>
        <w:t>B</w:t>
      </w:r>
      <w:r w:rsidR="00036EEC" w:rsidRPr="00276F9C">
        <w:rPr>
          <w:rFonts w:ascii="Arial" w:hAnsi="Arial" w:cs="Arial"/>
          <w:szCs w:val="22"/>
        </w:rPr>
        <w:t xml:space="preserve">ij </w:t>
      </w:r>
      <w:r w:rsidR="00BC3FDC" w:rsidRPr="00276F9C">
        <w:rPr>
          <w:rFonts w:ascii="Arial" w:hAnsi="Arial" w:cs="Arial"/>
          <w:szCs w:val="22"/>
        </w:rPr>
        <w:t>bepaalde afwijkingen van het beenmerg</w:t>
      </w:r>
      <w:r>
        <w:rPr>
          <w:rFonts w:ascii="Arial" w:hAnsi="Arial" w:cs="Arial"/>
          <w:szCs w:val="22"/>
        </w:rPr>
        <w:t>.</w:t>
      </w:r>
    </w:p>
    <w:p w:rsidR="00007E51" w:rsidRPr="00007E51" w:rsidRDefault="00007E51" w:rsidP="00007E51">
      <w:pPr>
        <w:rPr>
          <w:rFonts w:ascii="Arial" w:hAnsi="Arial" w:cs="Arial"/>
          <w:b/>
          <w:i/>
          <w:szCs w:val="22"/>
        </w:rPr>
      </w:pPr>
      <w:r w:rsidRPr="00007E51">
        <w:rPr>
          <w:rFonts w:ascii="Arial" w:hAnsi="Arial" w:cs="Arial"/>
          <w:szCs w:val="22"/>
        </w:rPr>
        <w:t>Als bovenstaande op u van toepassing is of u bent ergens niet zeker van, raadpleeg dan uw arts of apotheker.</w:t>
      </w:r>
    </w:p>
    <w:p w:rsidR="00007E51" w:rsidRPr="00890744" w:rsidRDefault="00007E51" w:rsidP="00227A76">
      <w:pPr>
        <w:rPr>
          <w:rFonts w:ascii="Arial" w:hAnsi="Arial" w:cs="Arial"/>
          <w:noProof/>
        </w:rPr>
      </w:pPr>
    </w:p>
    <w:p w:rsidR="00273E2E" w:rsidRDefault="00545562" w:rsidP="00273E2E">
      <w:pPr>
        <w:ind w:right="-2"/>
        <w:rPr>
          <w:rFonts w:ascii="Arial" w:hAnsi="Arial" w:cs="Arial"/>
          <w:b/>
          <w:noProof/>
        </w:rPr>
      </w:pPr>
      <w:r>
        <w:rPr>
          <w:rFonts w:ascii="Arial" w:hAnsi="Arial" w:cs="Arial"/>
          <w:b/>
          <w:noProof/>
        </w:rPr>
        <w:t>Wanneer moet u extra voorzichtig zijn met dit middel?</w:t>
      </w:r>
    </w:p>
    <w:p w:rsidR="009C57A0" w:rsidRPr="00965106" w:rsidRDefault="009C57A0" w:rsidP="009C57A0">
      <w:pPr>
        <w:ind w:right="-2"/>
        <w:rPr>
          <w:rFonts w:ascii="Arial" w:hAnsi="Arial" w:cs="Arial"/>
          <w:noProof/>
        </w:rPr>
      </w:pPr>
      <w:r>
        <w:rPr>
          <w:rFonts w:ascii="Arial" w:hAnsi="Arial" w:cs="Arial"/>
          <w:noProof/>
        </w:rPr>
        <w:t>Neem contact op met uw arts of apotheker voordat u dit middel inneemt als u</w:t>
      </w:r>
    </w:p>
    <w:p w:rsidR="00FD6F85" w:rsidRPr="00FD6F85" w:rsidRDefault="00FD6F85" w:rsidP="00276F9C">
      <w:pPr>
        <w:pStyle w:val="ListParagraph"/>
        <w:numPr>
          <w:ilvl w:val="0"/>
          <w:numId w:val="13"/>
        </w:numPr>
        <w:rPr>
          <w:rFonts w:ascii="Arial" w:hAnsi="Arial" w:cs="Arial"/>
          <w:szCs w:val="22"/>
        </w:rPr>
      </w:pPr>
      <w:r w:rsidRPr="00FD6F85">
        <w:rPr>
          <w:rFonts w:ascii="Arial" w:hAnsi="Arial" w:cs="Arial"/>
          <w:szCs w:val="22"/>
        </w:rPr>
        <w:t xml:space="preserve">in het verleden na inname van </w:t>
      </w:r>
      <w:r w:rsidR="00611212">
        <w:rPr>
          <w:rFonts w:ascii="Arial" w:hAnsi="Arial" w:cs="Arial"/>
          <w:szCs w:val="22"/>
        </w:rPr>
        <w:t>pijnstillers of ontstekingsremmende geneesmiddelen</w:t>
      </w:r>
      <w:r w:rsidR="00611212" w:rsidRPr="00FD6F85">
        <w:rPr>
          <w:rFonts w:ascii="Arial" w:hAnsi="Arial" w:cs="Arial"/>
          <w:szCs w:val="22"/>
        </w:rPr>
        <w:t xml:space="preserve"> </w:t>
      </w:r>
      <w:r w:rsidRPr="00FD6F85">
        <w:rPr>
          <w:rFonts w:ascii="Arial" w:hAnsi="Arial" w:cs="Arial"/>
          <w:szCs w:val="22"/>
        </w:rPr>
        <w:t>last heeft gehad van maagproblemen of maagzuur;</w:t>
      </w:r>
    </w:p>
    <w:p w:rsidR="00FD6F85" w:rsidRPr="00FD6F85" w:rsidRDefault="00FD6F85" w:rsidP="00276F9C">
      <w:pPr>
        <w:pStyle w:val="ListParagraph"/>
        <w:numPr>
          <w:ilvl w:val="0"/>
          <w:numId w:val="13"/>
        </w:numPr>
        <w:rPr>
          <w:rFonts w:ascii="Arial" w:hAnsi="Arial" w:cs="Arial"/>
          <w:szCs w:val="22"/>
        </w:rPr>
      </w:pPr>
      <w:r w:rsidRPr="00FD6F85">
        <w:rPr>
          <w:rFonts w:ascii="Arial" w:hAnsi="Arial" w:cs="Arial"/>
          <w:szCs w:val="22"/>
        </w:rPr>
        <w:t>last heeft van ernstige huidreacties;</w:t>
      </w:r>
    </w:p>
    <w:p w:rsidR="00FD6F85" w:rsidRPr="00FD6F85" w:rsidRDefault="00FD6F85" w:rsidP="00276F9C">
      <w:pPr>
        <w:pStyle w:val="ListParagraph"/>
        <w:numPr>
          <w:ilvl w:val="0"/>
          <w:numId w:val="13"/>
        </w:numPr>
        <w:rPr>
          <w:rFonts w:ascii="Arial" w:hAnsi="Arial" w:cs="Arial"/>
          <w:szCs w:val="22"/>
        </w:rPr>
      </w:pPr>
      <w:r w:rsidRPr="00FD6F85">
        <w:rPr>
          <w:rFonts w:ascii="Arial" w:hAnsi="Arial" w:cs="Arial"/>
          <w:szCs w:val="22"/>
        </w:rPr>
        <w:t>astma, hooikoorts of andere langdurige problemen van de luchtwegen heeft gehad, zoals neuspoliepen of chronische, obstructieve ziektes van de luchtwegen;</w:t>
      </w:r>
    </w:p>
    <w:p w:rsidR="00FD6F85" w:rsidRPr="00FD6F85" w:rsidRDefault="00FD6F85" w:rsidP="00276F9C">
      <w:pPr>
        <w:pStyle w:val="ListParagraph"/>
        <w:numPr>
          <w:ilvl w:val="0"/>
          <w:numId w:val="13"/>
        </w:numPr>
        <w:rPr>
          <w:rFonts w:ascii="Arial" w:hAnsi="Arial" w:cs="Arial"/>
          <w:szCs w:val="22"/>
        </w:rPr>
      </w:pPr>
      <w:r w:rsidRPr="00FD6F85">
        <w:rPr>
          <w:rFonts w:ascii="Arial" w:hAnsi="Arial" w:cs="Arial"/>
          <w:szCs w:val="22"/>
        </w:rPr>
        <w:t>de neiging heeft tot het ontwikkelen van allergische huidziektes, een jeukende huid of netelroos;</w:t>
      </w:r>
    </w:p>
    <w:p w:rsidR="00FD6F85" w:rsidRDefault="00FD6F85" w:rsidP="00276F9C">
      <w:pPr>
        <w:pStyle w:val="ListParagraph"/>
        <w:numPr>
          <w:ilvl w:val="0"/>
          <w:numId w:val="13"/>
        </w:numPr>
        <w:rPr>
          <w:rFonts w:ascii="Arial" w:hAnsi="Arial" w:cs="Arial"/>
          <w:szCs w:val="22"/>
        </w:rPr>
      </w:pPr>
      <w:r w:rsidRPr="00FD6F85">
        <w:rPr>
          <w:rFonts w:ascii="Arial" w:hAnsi="Arial" w:cs="Arial"/>
          <w:szCs w:val="22"/>
        </w:rPr>
        <w:t>een ontsteking van de darm heeft zoals colitis ulcerosa of de ziekte van Crohn;</w:t>
      </w:r>
    </w:p>
    <w:p w:rsidR="00F61BD0" w:rsidRPr="00694EAB" w:rsidRDefault="00F61BD0" w:rsidP="00F61BD0">
      <w:pPr>
        <w:pStyle w:val="ListParagraph"/>
        <w:numPr>
          <w:ilvl w:val="0"/>
          <w:numId w:val="13"/>
        </w:numPr>
        <w:rPr>
          <w:rFonts w:ascii="Arial" w:hAnsi="Arial" w:cs="Arial"/>
          <w:szCs w:val="22"/>
        </w:rPr>
      </w:pPr>
      <w:r>
        <w:rPr>
          <w:rFonts w:ascii="Arial" w:hAnsi="Arial" w:cs="Arial"/>
          <w:szCs w:val="22"/>
        </w:rPr>
        <w:t>kort geleden een operatie van het maag-darmkanaal heeft ondergaan of binnenkort moet ondergaan voordat u Voltaren K gaat innemen/gebruiken, aangezien Voltaren K de wondgenezing in uw darmen na een operatie soms kan verminderen.</w:t>
      </w:r>
    </w:p>
    <w:p w:rsidR="00FD6F85" w:rsidRPr="00FD6F85" w:rsidRDefault="00FD6F85" w:rsidP="00276F9C">
      <w:pPr>
        <w:pStyle w:val="ListParagraph"/>
        <w:numPr>
          <w:ilvl w:val="0"/>
          <w:numId w:val="13"/>
        </w:numPr>
        <w:rPr>
          <w:rFonts w:ascii="Arial" w:hAnsi="Arial" w:cs="Arial"/>
          <w:szCs w:val="22"/>
        </w:rPr>
      </w:pPr>
      <w:r w:rsidRPr="00FD6F85">
        <w:rPr>
          <w:rFonts w:ascii="Arial" w:hAnsi="Arial" w:cs="Arial"/>
          <w:szCs w:val="22"/>
        </w:rPr>
        <w:t>bloedingsstoornissen of andere bloedproblemen heeft, waaronder de zeldzame leverziekte porfyrie;</w:t>
      </w:r>
    </w:p>
    <w:p w:rsidR="00FD6F85" w:rsidRPr="00FD6F85" w:rsidRDefault="00FD6F85" w:rsidP="00276F9C">
      <w:pPr>
        <w:pStyle w:val="ListParagraph"/>
        <w:numPr>
          <w:ilvl w:val="0"/>
          <w:numId w:val="13"/>
        </w:numPr>
        <w:rPr>
          <w:rFonts w:ascii="Arial" w:hAnsi="Arial" w:cs="Arial"/>
          <w:szCs w:val="22"/>
        </w:rPr>
      </w:pPr>
      <w:r w:rsidRPr="00FD6F85">
        <w:rPr>
          <w:rFonts w:ascii="Arial" w:hAnsi="Arial" w:cs="Arial"/>
          <w:szCs w:val="22"/>
        </w:rPr>
        <w:t>de ontstekingsziekte systemische lupus erythematosus heeft of een andere aandoening van het bindweefsel;</w:t>
      </w:r>
    </w:p>
    <w:p w:rsidR="00FD6F85" w:rsidRPr="00FD6F85" w:rsidRDefault="00E76EF9" w:rsidP="00276F9C">
      <w:pPr>
        <w:pStyle w:val="ListParagraph"/>
        <w:numPr>
          <w:ilvl w:val="0"/>
          <w:numId w:val="13"/>
        </w:numPr>
        <w:rPr>
          <w:rFonts w:ascii="Arial" w:hAnsi="Arial" w:cs="Arial"/>
          <w:szCs w:val="22"/>
        </w:rPr>
      </w:pPr>
      <w:r>
        <w:rPr>
          <w:rFonts w:ascii="Arial" w:hAnsi="Arial" w:cs="Arial"/>
          <w:szCs w:val="22"/>
        </w:rPr>
        <w:t xml:space="preserve">een verminderde </w:t>
      </w:r>
      <w:r w:rsidR="00FD6F85" w:rsidRPr="00FD6F85">
        <w:rPr>
          <w:rFonts w:ascii="Arial" w:hAnsi="Arial" w:cs="Arial"/>
          <w:szCs w:val="22"/>
        </w:rPr>
        <w:t>lever- of nier</w:t>
      </w:r>
      <w:r>
        <w:rPr>
          <w:rFonts w:ascii="Arial" w:hAnsi="Arial" w:cs="Arial"/>
          <w:szCs w:val="22"/>
        </w:rPr>
        <w:t>werking</w:t>
      </w:r>
      <w:r w:rsidR="00FD6F85" w:rsidRPr="00FD6F85">
        <w:rPr>
          <w:rFonts w:ascii="Arial" w:hAnsi="Arial" w:cs="Arial"/>
          <w:szCs w:val="22"/>
        </w:rPr>
        <w:t xml:space="preserve"> heeft;</w:t>
      </w:r>
    </w:p>
    <w:p w:rsidR="006C65B9" w:rsidRDefault="00FD6F85" w:rsidP="00276F9C">
      <w:pPr>
        <w:pStyle w:val="ListParagraph"/>
        <w:numPr>
          <w:ilvl w:val="0"/>
          <w:numId w:val="13"/>
        </w:numPr>
        <w:rPr>
          <w:rFonts w:ascii="Arial" w:hAnsi="Arial" w:cs="Arial"/>
          <w:szCs w:val="22"/>
        </w:rPr>
      </w:pPr>
      <w:r w:rsidRPr="00FD6F85">
        <w:rPr>
          <w:rFonts w:ascii="Arial" w:hAnsi="Arial" w:cs="Arial"/>
          <w:szCs w:val="22"/>
        </w:rPr>
        <w:t>denkt dat u uitgedroogd bent, bijvoorbeeld door diarree of ziekte of door een operatie</w:t>
      </w:r>
      <w:r w:rsidR="006C65B9">
        <w:rPr>
          <w:rFonts w:ascii="Arial" w:hAnsi="Arial" w:cs="Arial"/>
          <w:szCs w:val="22"/>
        </w:rPr>
        <w:t>.</w:t>
      </w:r>
    </w:p>
    <w:p w:rsidR="00F869D3" w:rsidRDefault="00D02D11" w:rsidP="00276F9C">
      <w:pPr>
        <w:pStyle w:val="ListParagraph"/>
        <w:numPr>
          <w:ilvl w:val="0"/>
          <w:numId w:val="13"/>
        </w:numPr>
        <w:rPr>
          <w:rFonts w:ascii="Arial" w:hAnsi="Arial" w:cs="Arial"/>
          <w:szCs w:val="22"/>
        </w:rPr>
      </w:pPr>
      <w:r>
        <w:rPr>
          <w:rFonts w:ascii="Arial" w:hAnsi="Arial" w:cs="Arial"/>
          <w:szCs w:val="22"/>
        </w:rPr>
        <w:t xml:space="preserve">waterpokken </w:t>
      </w:r>
      <w:r w:rsidR="00F869D3">
        <w:rPr>
          <w:rFonts w:ascii="Arial" w:hAnsi="Arial" w:cs="Arial"/>
          <w:szCs w:val="22"/>
        </w:rPr>
        <w:t>(</w:t>
      </w:r>
      <w:r>
        <w:rPr>
          <w:rFonts w:ascii="Arial" w:hAnsi="Arial" w:cs="Arial"/>
          <w:szCs w:val="22"/>
        </w:rPr>
        <w:t>varicella</w:t>
      </w:r>
      <w:r w:rsidR="00F869D3">
        <w:rPr>
          <w:rFonts w:ascii="Arial" w:hAnsi="Arial" w:cs="Arial"/>
          <w:szCs w:val="22"/>
        </w:rPr>
        <w:t xml:space="preserve">) heeft. </w:t>
      </w:r>
    </w:p>
    <w:p w:rsidR="00545562" w:rsidRDefault="00545562" w:rsidP="006C65B9">
      <w:pPr>
        <w:rPr>
          <w:rFonts w:ascii="Arial" w:hAnsi="Arial" w:cs="Arial"/>
          <w:szCs w:val="22"/>
        </w:rPr>
      </w:pPr>
    </w:p>
    <w:p w:rsidR="00F367B2" w:rsidRDefault="00F367B2" w:rsidP="00F367B2">
      <w:pPr>
        <w:rPr>
          <w:rFonts w:ascii="Arial" w:hAnsi="Arial" w:cs="Arial"/>
          <w:szCs w:val="22"/>
        </w:rPr>
      </w:pPr>
      <w:r>
        <w:rPr>
          <w:rFonts w:ascii="Arial" w:hAnsi="Arial" w:cs="Arial"/>
          <w:szCs w:val="22"/>
        </w:rPr>
        <w:t>Voordat u diclofenac gebruikt, vertel het uw arts:</w:t>
      </w:r>
    </w:p>
    <w:p w:rsidR="00F367B2" w:rsidRDefault="00F367B2" w:rsidP="00276F9C">
      <w:pPr>
        <w:pStyle w:val="ListParagraph"/>
        <w:numPr>
          <w:ilvl w:val="0"/>
          <w:numId w:val="13"/>
        </w:numPr>
        <w:rPr>
          <w:rFonts w:ascii="Arial" w:hAnsi="Arial" w:cs="Arial"/>
          <w:szCs w:val="22"/>
        </w:rPr>
      </w:pPr>
      <w:r>
        <w:rPr>
          <w:rFonts w:ascii="Arial" w:hAnsi="Arial" w:cs="Arial"/>
          <w:szCs w:val="22"/>
        </w:rPr>
        <w:t>als u rookt;</w:t>
      </w:r>
    </w:p>
    <w:p w:rsidR="00F367B2" w:rsidRDefault="00F367B2" w:rsidP="00276F9C">
      <w:pPr>
        <w:pStyle w:val="ListParagraph"/>
        <w:numPr>
          <w:ilvl w:val="0"/>
          <w:numId w:val="13"/>
        </w:numPr>
        <w:rPr>
          <w:rFonts w:ascii="Arial" w:hAnsi="Arial" w:cs="Arial"/>
          <w:szCs w:val="22"/>
        </w:rPr>
      </w:pPr>
      <w:r>
        <w:rPr>
          <w:rFonts w:ascii="Arial" w:hAnsi="Arial" w:cs="Arial"/>
          <w:szCs w:val="22"/>
        </w:rPr>
        <w:t>als u suikerziekte (diabetes mellitus) heeft;</w:t>
      </w:r>
    </w:p>
    <w:p w:rsidR="00F367B2" w:rsidRDefault="00F367B2" w:rsidP="00276F9C">
      <w:pPr>
        <w:pStyle w:val="ListParagraph"/>
        <w:numPr>
          <w:ilvl w:val="0"/>
          <w:numId w:val="13"/>
        </w:numPr>
        <w:rPr>
          <w:rFonts w:ascii="Arial" w:hAnsi="Arial" w:cs="Arial"/>
          <w:szCs w:val="22"/>
        </w:rPr>
      </w:pPr>
      <w:r>
        <w:rPr>
          <w:rFonts w:ascii="Arial" w:hAnsi="Arial" w:cs="Arial"/>
          <w:szCs w:val="22"/>
        </w:rPr>
        <w:t>als u een beklemmend, pijnlijk gevoel op de borst (angina), bloedstolsels (klonters), een hoge bloeddruk, of een verhoogde hoeveelheid cholesterol of triglyceriden (bepaalde vetten) in uw bloed heeft.</w:t>
      </w:r>
    </w:p>
    <w:p w:rsidR="002355DC" w:rsidRDefault="002355DC" w:rsidP="00F367B2">
      <w:pPr>
        <w:rPr>
          <w:rFonts w:ascii="Arial" w:hAnsi="Arial" w:cs="Arial"/>
          <w:szCs w:val="22"/>
        </w:rPr>
      </w:pPr>
    </w:p>
    <w:p w:rsidR="00F367B2" w:rsidRDefault="00F367B2" w:rsidP="00F367B2">
      <w:pPr>
        <w:rPr>
          <w:rFonts w:ascii="Arial" w:hAnsi="Arial" w:cs="Arial"/>
          <w:szCs w:val="22"/>
        </w:rPr>
      </w:pPr>
      <w:r>
        <w:rPr>
          <w:rFonts w:ascii="Arial" w:hAnsi="Arial" w:cs="Arial"/>
          <w:szCs w:val="22"/>
        </w:rPr>
        <w:t>De kans op bijwerkingen kan verkleind worden door de laagste werkzame dosering te gebruiken gedurende de kortst mogelijke periode.</w:t>
      </w:r>
    </w:p>
    <w:p w:rsidR="009C57A0" w:rsidRDefault="009C57A0" w:rsidP="00DD3E8B">
      <w:pPr>
        <w:rPr>
          <w:rFonts w:ascii="Arial" w:hAnsi="Arial" w:cs="Arial"/>
          <w:szCs w:val="22"/>
        </w:rPr>
      </w:pPr>
    </w:p>
    <w:p w:rsidR="009C57A0" w:rsidRPr="00F07492" w:rsidRDefault="009C57A0" w:rsidP="009C57A0">
      <w:pPr>
        <w:rPr>
          <w:rFonts w:ascii="Arial" w:hAnsi="Arial" w:cs="Arial"/>
          <w:szCs w:val="22"/>
        </w:rPr>
      </w:pPr>
      <w:r>
        <w:rPr>
          <w:rFonts w:ascii="Arial" w:hAnsi="Arial" w:cs="Arial"/>
          <w:b/>
          <w:szCs w:val="22"/>
        </w:rPr>
        <w:t>Andere waarschuwingen</w:t>
      </w:r>
    </w:p>
    <w:p w:rsidR="006D2CD4" w:rsidRPr="006D2CD4" w:rsidRDefault="006D2CD4" w:rsidP="006D2CD4">
      <w:pPr>
        <w:pStyle w:val="ListParagraph"/>
        <w:numPr>
          <w:ilvl w:val="0"/>
          <w:numId w:val="13"/>
        </w:numPr>
        <w:rPr>
          <w:rFonts w:ascii="Arial" w:hAnsi="Arial" w:cs="Arial"/>
          <w:szCs w:val="22"/>
        </w:rPr>
      </w:pPr>
      <w:r w:rsidRPr="006D2CD4">
        <w:rPr>
          <w:rFonts w:ascii="Arial" w:hAnsi="Arial" w:cs="Arial"/>
          <w:szCs w:val="22"/>
        </w:rPr>
        <w:lastRenderedPageBreak/>
        <w:t xml:space="preserve">Geneesmiddelen zoals Voltaren K kunnen in verband worden gebracht met een klein verhoogd risico op een hartaanval (“hartinfarct”) of beroerte. Het risico neemt toe naarmate de ingenomen dosis hoger is en het geneesmiddel langer gebruikt wordt. </w:t>
      </w:r>
    </w:p>
    <w:p w:rsidR="009C57A0" w:rsidRDefault="009C57A0" w:rsidP="00DD3E8B">
      <w:pPr>
        <w:rPr>
          <w:rFonts w:ascii="Arial" w:hAnsi="Arial" w:cs="Arial"/>
          <w:szCs w:val="22"/>
        </w:rPr>
      </w:pPr>
    </w:p>
    <w:p w:rsidR="006D2CD4" w:rsidRPr="006D2CD4" w:rsidRDefault="006D2CD4" w:rsidP="006D2CD4">
      <w:pPr>
        <w:pStyle w:val="ListParagraph"/>
        <w:numPr>
          <w:ilvl w:val="0"/>
          <w:numId w:val="13"/>
        </w:numPr>
        <w:rPr>
          <w:rFonts w:ascii="Arial" w:hAnsi="Arial" w:cs="Arial"/>
          <w:szCs w:val="22"/>
        </w:rPr>
      </w:pPr>
      <w:r w:rsidRPr="006D2CD4">
        <w:rPr>
          <w:rFonts w:ascii="Arial" w:hAnsi="Arial" w:cs="Arial"/>
          <w:szCs w:val="22"/>
        </w:rPr>
        <w:t xml:space="preserve">Gebruik niet meer dan de voorgeschreven aanbevolen dosis en niet langer dan de aanbevolen duur van behandeling (3 dagen bij koorts, 5 dagen bij pijn). </w:t>
      </w:r>
    </w:p>
    <w:p w:rsidR="009177FB" w:rsidRDefault="009177FB" w:rsidP="00DD3E8B">
      <w:pPr>
        <w:rPr>
          <w:rFonts w:ascii="Arial" w:hAnsi="Arial" w:cs="Arial"/>
          <w:szCs w:val="22"/>
        </w:rPr>
      </w:pPr>
    </w:p>
    <w:p w:rsidR="009C57A0" w:rsidRDefault="009C57A0" w:rsidP="009C57A0">
      <w:pPr>
        <w:pStyle w:val="ListParagraph"/>
        <w:numPr>
          <w:ilvl w:val="0"/>
          <w:numId w:val="14"/>
        </w:numPr>
        <w:rPr>
          <w:rFonts w:ascii="Arial" w:hAnsi="Arial" w:cs="Arial"/>
          <w:szCs w:val="22"/>
        </w:rPr>
      </w:pPr>
      <w:r>
        <w:rPr>
          <w:rFonts w:ascii="Arial" w:hAnsi="Arial" w:cs="Arial"/>
          <w:szCs w:val="22"/>
        </w:rPr>
        <w:t>Als u, op eender welk moment terwijl u Voltaren K inneemt, enige tekenen of symptomen of problemen ervaart met uw hart of bloedvaten, zoals pijn op de borst, kortademigheid, zwakte, of onduidelijke spraak, contacteer dan onmiddellijk uw arts.</w:t>
      </w:r>
    </w:p>
    <w:p w:rsidR="009C57A0" w:rsidRDefault="009C57A0" w:rsidP="00DD3E8B">
      <w:pPr>
        <w:rPr>
          <w:rFonts w:ascii="Arial" w:hAnsi="Arial" w:cs="Arial"/>
          <w:szCs w:val="22"/>
        </w:rPr>
      </w:pPr>
    </w:p>
    <w:p w:rsidR="006D2CD4" w:rsidRPr="006D2CD4" w:rsidRDefault="006D2CD4" w:rsidP="006D2CD4">
      <w:pPr>
        <w:pStyle w:val="ListParagraph"/>
        <w:numPr>
          <w:ilvl w:val="0"/>
          <w:numId w:val="14"/>
        </w:numPr>
        <w:rPr>
          <w:rFonts w:ascii="Arial" w:hAnsi="Arial" w:cs="Arial"/>
          <w:szCs w:val="22"/>
        </w:rPr>
      </w:pPr>
      <w:r w:rsidRPr="006D2CD4">
        <w:rPr>
          <w:rFonts w:ascii="Arial" w:hAnsi="Arial" w:cs="Arial"/>
          <w:szCs w:val="22"/>
        </w:rPr>
        <w:t>Oudere mensen kunnen gevoeliger zijn voor de werking van diclofenac dan andere volwassenen. Als u ouder bent dan 65 jaar is het belangrijk dat u de instructies nauwkeurig opvolgt en het laagste aantal tabletten inneemt, dat nog voldoende verlichting van de klachten geeft. Het is vooral belangrijk voor oudere mensen om elke bijwerking onmiddellijk aan uw arts of apotheker te melden.</w:t>
      </w:r>
    </w:p>
    <w:p w:rsidR="00545562" w:rsidRDefault="00545562" w:rsidP="00DD3E8B">
      <w:pPr>
        <w:rPr>
          <w:rFonts w:ascii="Arial" w:hAnsi="Arial" w:cs="Arial"/>
          <w:szCs w:val="22"/>
        </w:rPr>
      </w:pPr>
    </w:p>
    <w:p w:rsidR="006D2CD4" w:rsidRPr="006D2CD4" w:rsidRDefault="006D2CD4" w:rsidP="006D2CD4">
      <w:pPr>
        <w:pStyle w:val="ListParagraph"/>
        <w:numPr>
          <w:ilvl w:val="0"/>
          <w:numId w:val="14"/>
        </w:numPr>
        <w:rPr>
          <w:rFonts w:ascii="Arial" w:hAnsi="Arial" w:cs="Arial"/>
          <w:szCs w:val="22"/>
        </w:rPr>
      </w:pPr>
      <w:r w:rsidRPr="006D2CD4">
        <w:rPr>
          <w:rFonts w:ascii="Arial" w:hAnsi="Arial" w:cs="Arial"/>
          <w:szCs w:val="22"/>
        </w:rPr>
        <w:t>Diclofenac kan de verschijnselen van een infectie, zoals hoofdpijn of een hoge lichaamstemperatuur verminderen of maskeren. Dit kan ervoor zorgen dat de infectie moeilijker ontdekt of behandeld kan worden. Als u zich niet lekker voelt en een arts bezoekt, vergeet dan niet te vermelden dat u Voltaren K 12,5 mg gebruikt.</w:t>
      </w:r>
    </w:p>
    <w:p w:rsidR="000E32C2" w:rsidRDefault="000E32C2" w:rsidP="000E32C2">
      <w:pPr>
        <w:rPr>
          <w:rFonts w:ascii="Arial" w:hAnsi="Arial" w:cs="Arial"/>
          <w:szCs w:val="22"/>
        </w:rPr>
      </w:pPr>
    </w:p>
    <w:p w:rsidR="006D2CD4" w:rsidRPr="006D2CD4" w:rsidRDefault="006D2CD4" w:rsidP="006D2CD4">
      <w:pPr>
        <w:pStyle w:val="ListParagraph"/>
        <w:numPr>
          <w:ilvl w:val="0"/>
          <w:numId w:val="14"/>
        </w:numPr>
        <w:rPr>
          <w:rFonts w:ascii="Arial" w:hAnsi="Arial" w:cs="Arial"/>
          <w:szCs w:val="22"/>
        </w:rPr>
      </w:pPr>
      <w:r w:rsidRPr="006D2CD4">
        <w:rPr>
          <w:rFonts w:ascii="Arial" w:hAnsi="Arial" w:cs="Arial"/>
          <w:szCs w:val="22"/>
        </w:rPr>
        <w:t>Langdurig gebruik van eender welk type pijnstiller tegen hoofdpijn, kan hoofdpijn erger maken. Als u denkt dat dit bij u het geval is, raadpleeg dan uw arts voor advies.</w:t>
      </w:r>
    </w:p>
    <w:p w:rsidR="00FB0E9D" w:rsidRPr="00890744" w:rsidRDefault="00FB0E9D" w:rsidP="00FB0E9D">
      <w:pPr>
        <w:rPr>
          <w:rFonts w:ascii="Arial" w:hAnsi="Arial" w:cs="Arial"/>
          <w:noProof/>
        </w:rPr>
      </w:pPr>
    </w:p>
    <w:p w:rsidR="00273E2E" w:rsidRPr="00890744" w:rsidRDefault="009C57A0" w:rsidP="00273E2E">
      <w:pPr>
        <w:rPr>
          <w:rFonts w:ascii="Arial" w:hAnsi="Arial" w:cs="Arial"/>
          <w:b/>
          <w:noProof/>
          <w:szCs w:val="22"/>
        </w:rPr>
      </w:pPr>
      <w:r>
        <w:rPr>
          <w:rFonts w:ascii="Arial" w:hAnsi="Arial" w:cs="Arial"/>
          <w:b/>
          <w:noProof/>
          <w:szCs w:val="22"/>
        </w:rPr>
        <w:t xml:space="preserve">Neemt </w:t>
      </w:r>
      <w:r w:rsidR="00545562">
        <w:rPr>
          <w:rFonts w:ascii="Arial" w:hAnsi="Arial" w:cs="Arial"/>
          <w:b/>
          <w:noProof/>
          <w:szCs w:val="22"/>
        </w:rPr>
        <w:t>u nog andere geneesmiddelen</w:t>
      </w:r>
      <w:r>
        <w:rPr>
          <w:rFonts w:ascii="Arial" w:hAnsi="Arial" w:cs="Arial"/>
          <w:b/>
          <w:noProof/>
          <w:szCs w:val="22"/>
        </w:rPr>
        <w:t xml:space="preserve"> in</w:t>
      </w:r>
      <w:r w:rsidR="00545562">
        <w:rPr>
          <w:rFonts w:ascii="Arial" w:hAnsi="Arial" w:cs="Arial"/>
          <w:b/>
          <w:noProof/>
          <w:szCs w:val="22"/>
        </w:rPr>
        <w:t>?</w:t>
      </w:r>
    </w:p>
    <w:p w:rsidR="00E73190" w:rsidRDefault="009C57A0" w:rsidP="00E73190">
      <w:pPr>
        <w:rPr>
          <w:rFonts w:ascii="Arial" w:hAnsi="Arial" w:cs="Arial"/>
          <w:szCs w:val="22"/>
        </w:rPr>
      </w:pPr>
      <w:r>
        <w:rPr>
          <w:rFonts w:ascii="Arial" w:hAnsi="Arial" w:cs="Arial"/>
          <w:szCs w:val="22"/>
        </w:rPr>
        <w:t xml:space="preserve">Neemt </w:t>
      </w:r>
      <w:r w:rsidR="00545562">
        <w:rPr>
          <w:rFonts w:ascii="Arial" w:hAnsi="Arial" w:cs="Arial"/>
          <w:szCs w:val="22"/>
        </w:rPr>
        <w:t>u naast Voltaren K nog andere geneesmiddelen</w:t>
      </w:r>
      <w:r>
        <w:rPr>
          <w:rFonts w:ascii="Arial" w:hAnsi="Arial" w:cs="Arial"/>
          <w:szCs w:val="22"/>
        </w:rPr>
        <w:t xml:space="preserve"> in</w:t>
      </w:r>
      <w:r w:rsidR="00545562">
        <w:rPr>
          <w:rFonts w:ascii="Arial" w:hAnsi="Arial" w:cs="Arial"/>
          <w:szCs w:val="22"/>
        </w:rPr>
        <w:t>, of heeft u dat kort geleden gedaan</w:t>
      </w:r>
      <w:r>
        <w:rPr>
          <w:rFonts w:ascii="Arial" w:hAnsi="Arial" w:cs="Arial"/>
          <w:szCs w:val="22"/>
        </w:rPr>
        <w:t xml:space="preserve"> of bestaat de mogelijkheid dat u in de nabije toekomst andere geneesmiddelen gaat innemen</w:t>
      </w:r>
      <w:r w:rsidR="00545562">
        <w:rPr>
          <w:rFonts w:ascii="Arial" w:hAnsi="Arial" w:cs="Arial"/>
          <w:szCs w:val="22"/>
        </w:rPr>
        <w:t xml:space="preserve">? Vertel dat dan uw arts of apotheker. </w:t>
      </w:r>
    </w:p>
    <w:p w:rsidR="009C57A0" w:rsidRPr="00E73190" w:rsidRDefault="009C57A0" w:rsidP="00E73190">
      <w:pPr>
        <w:rPr>
          <w:rFonts w:ascii="Arial" w:hAnsi="Arial" w:cs="Arial"/>
          <w:szCs w:val="22"/>
        </w:rPr>
      </w:pPr>
    </w:p>
    <w:p w:rsidR="00E73190" w:rsidRPr="00E73190" w:rsidRDefault="00E73190" w:rsidP="00E73190">
      <w:pPr>
        <w:rPr>
          <w:rFonts w:ascii="Arial" w:hAnsi="Arial" w:cs="Arial"/>
          <w:szCs w:val="22"/>
        </w:rPr>
      </w:pPr>
      <w:r w:rsidRPr="00E73190">
        <w:rPr>
          <w:rFonts w:ascii="Arial" w:hAnsi="Arial" w:cs="Arial"/>
          <w:szCs w:val="22"/>
        </w:rPr>
        <w:t>De volgende geneesmiddelen kunnen</w:t>
      </w:r>
      <w:r w:rsidR="00836BFB">
        <w:rPr>
          <w:rFonts w:ascii="Arial" w:hAnsi="Arial" w:cs="Arial"/>
          <w:szCs w:val="22"/>
        </w:rPr>
        <w:t>,</w:t>
      </w:r>
      <w:r w:rsidRPr="00E73190">
        <w:rPr>
          <w:rFonts w:ascii="Arial" w:hAnsi="Arial" w:cs="Arial"/>
          <w:szCs w:val="22"/>
        </w:rPr>
        <w:t xml:space="preserve"> als ze gelijktijdig worden gebruikt met </w:t>
      </w:r>
      <w:r w:rsidR="00C70E74">
        <w:rPr>
          <w:rFonts w:ascii="Arial" w:hAnsi="Arial" w:cs="Arial"/>
          <w:szCs w:val="22"/>
        </w:rPr>
        <w:t xml:space="preserve">Voltaren K </w:t>
      </w:r>
      <w:r w:rsidR="001B36E2">
        <w:rPr>
          <w:rFonts w:ascii="Arial" w:hAnsi="Arial" w:cs="Arial"/>
          <w:noProof/>
        </w:rPr>
        <w:t>1</w:t>
      </w:r>
      <w:r w:rsidR="001B36E2" w:rsidRPr="00890744">
        <w:rPr>
          <w:rFonts w:ascii="Arial" w:hAnsi="Arial" w:cs="Arial"/>
          <w:noProof/>
        </w:rPr>
        <w:t>2</w:t>
      </w:r>
      <w:r w:rsidR="001B36E2">
        <w:rPr>
          <w:rFonts w:ascii="Arial" w:hAnsi="Arial" w:cs="Arial"/>
          <w:noProof/>
        </w:rPr>
        <w:t>,</w:t>
      </w:r>
      <w:r w:rsidR="001B36E2" w:rsidRPr="00890744">
        <w:rPr>
          <w:rFonts w:ascii="Arial" w:hAnsi="Arial" w:cs="Arial"/>
          <w:noProof/>
        </w:rPr>
        <w:t>5</w:t>
      </w:r>
      <w:r w:rsidR="00C70E74">
        <w:rPr>
          <w:rFonts w:ascii="Arial" w:hAnsi="Arial" w:cs="Arial"/>
          <w:szCs w:val="22"/>
        </w:rPr>
        <w:t xml:space="preserve"> mg</w:t>
      </w:r>
      <w:r w:rsidR="00836BFB">
        <w:rPr>
          <w:rFonts w:ascii="Arial" w:hAnsi="Arial" w:cs="Arial"/>
          <w:szCs w:val="22"/>
        </w:rPr>
        <w:t>,</w:t>
      </w:r>
      <w:r w:rsidRPr="00E73190">
        <w:rPr>
          <w:rFonts w:ascii="Arial" w:hAnsi="Arial" w:cs="Arial"/>
          <w:szCs w:val="22"/>
        </w:rPr>
        <w:t xml:space="preserve"> het risico op een bloeding of zweer verhogen. Als u één van deze geneesmiddelen gebruikt moet u dit aan uw arts vertellen:</w:t>
      </w:r>
    </w:p>
    <w:p w:rsidR="00E73190" w:rsidRPr="00E73190" w:rsidRDefault="00E73190" w:rsidP="00276F9C">
      <w:pPr>
        <w:pStyle w:val="ListParagraph"/>
        <w:numPr>
          <w:ilvl w:val="0"/>
          <w:numId w:val="13"/>
        </w:numPr>
        <w:rPr>
          <w:rFonts w:ascii="Arial" w:hAnsi="Arial" w:cs="Arial"/>
          <w:szCs w:val="22"/>
        </w:rPr>
      </w:pPr>
      <w:r w:rsidRPr="00E73190">
        <w:rPr>
          <w:rFonts w:ascii="Arial" w:hAnsi="Arial" w:cs="Arial"/>
          <w:szCs w:val="22"/>
        </w:rPr>
        <w:t xml:space="preserve">corticosteroïden, gebruikt om </w:t>
      </w:r>
      <w:r w:rsidR="00BC3FDC">
        <w:rPr>
          <w:rFonts w:ascii="Arial" w:hAnsi="Arial" w:cs="Arial"/>
          <w:szCs w:val="22"/>
        </w:rPr>
        <w:t>ontstekingen</w:t>
      </w:r>
      <w:r w:rsidRPr="00E73190">
        <w:rPr>
          <w:rFonts w:ascii="Arial" w:hAnsi="Arial" w:cs="Arial"/>
          <w:szCs w:val="22"/>
        </w:rPr>
        <w:t xml:space="preserve"> te behandelen;</w:t>
      </w:r>
    </w:p>
    <w:p w:rsidR="00E73190" w:rsidRPr="00E73190" w:rsidRDefault="00E73190" w:rsidP="00276F9C">
      <w:pPr>
        <w:pStyle w:val="ListParagraph"/>
        <w:numPr>
          <w:ilvl w:val="0"/>
          <w:numId w:val="13"/>
        </w:numPr>
        <w:rPr>
          <w:rFonts w:ascii="Arial" w:hAnsi="Arial" w:cs="Arial"/>
          <w:szCs w:val="22"/>
        </w:rPr>
      </w:pPr>
      <w:r w:rsidRPr="00E73190">
        <w:rPr>
          <w:rFonts w:ascii="Arial" w:hAnsi="Arial" w:cs="Arial"/>
          <w:szCs w:val="22"/>
        </w:rPr>
        <w:t>anticoagulantia of bloedplaatjesaggregatieremmers, gebruikt om het bloed te verdunnen;</w:t>
      </w:r>
    </w:p>
    <w:p w:rsidR="00E73190" w:rsidRPr="00E73190" w:rsidRDefault="00E73190" w:rsidP="00276F9C">
      <w:pPr>
        <w:pStyle w:val="ListParagraph"/>
        <w:numPr>
          <w:ilvl w:val="0"/>
          <w:numId w:val="13"/>
        </w:numPr>
        <w:rPr>
          <w:rFonts w:ascii="Arial" w:hAnsi="Arial" w:cs="Arial"/>
          <w:szCs w:val="22"/>
        </w:rPr>
      </w:pPr>
      <w:r w:rsidRPr="00E73190">
        <w:rPr>
          <w:rFonts w:ascii="Arial" w:hAnsi="Arial" w:cs="Arial"/>
          <w:szCs w:val="22"/>
        </w:rPr>
        <w:t>selectieve serotonineheropnameremmers (</w:t>
      </w:r>
      <w:smartTag w:uri="urn:schemas-microsoft-com:office:smarttags" w:element="stockticker">
        <w:r w:rsidRPr="00E73190">
          <w:rPr>
            <w:rFonts w:ascii="Arial" w:hAnsi="Arial" w:cs="Arial"/>
            <w:szCs w:val="22"/>
          </w:rPr>
          <w:t>SSRI</w:t>
        </w:r>
      </w:smartTag>
      <w:r w:rsidRPr="00E73190">
        <w:rPr>
          <w:rFonts w:ascii="Arial" w:hAnsi="Arial" w:cs="Arial"/>
          <w:szCs w:val="22"/>
        </w:rPr>
        <w:t>’s), gebruikt om bepaalde soorten depressies te behandelen;</w:t>
      </w:r>
    </w:p>
    <w:p w:rsidR="00E73190" w:rsidRPr="00E73190" w:rsidRDefault="00E73190" w:rsidP="00276F9C">
      <w:pPr>
        <w:pStyle w:val="ListParagraph"/>
        <w:numPr>
          <w:ilvl w:val="0"/>
          <w:numId w:val="13"/>
        </w:numPr>
        <w:rPr>
          <w:rFonts w:ascii="Arial" w:hAnsi="Arial" w:cs="Arial"/>
          <w:szCs w:val="22"/>
        </w:rPr>
      </w:pPr>
      <w:r w:rsidRPr="00E73190">
        <w:rPr>
          <w:rFonts w:ascii="Arial" w:hAnsi="Arial" w:cs="Arial"/>
          <w:szCs w:val="22"/>
        </w:rPr>
        <w:t xml:space="preserve">andere NSAID’s, zoals </w:t>
      </w:r>
      <w:r w:rsidR="0033284A">
        <w:rPr>
          <w:rFonts w:ascii="Arial" w:hAnsi="Arial" w:cs="Arial"/>
          <w:szCs w:val="22"/>
        </w:rPr>
        <w:t xml:space="preserve">aspirine (ook wel </w:t>
      </w:r>
      <w:r w:rsidRPr="00E73190">
        <w:rPr>
          <w:rFonts w:ascii="Arial" w:hAnsi="Arial" w:cs="Arial"/>
          <w:szCs w:val="22"/>
        </w:rPr>
        <w:t xml:space="preserve">acetylsalicylzuur </w:t>
      </w:r>
      <w:r w:rsidR="0033284A">
        <w:rPr>
          <w:rFonts w:ascii="Arial" w:hAnsi="Arial" w:cs="Arial"/>
          <w:szCs w:val="22"/>
        </w:rPr>
        <w:t xml:space="preserve">genoemd) </w:t>
      </w:r>
      <w:r w:rsidRPr="00E73190">
        <w:rPr>
          <w:rFonts w:ascii="Arial" w:hAnsi="Arial" w:cs="Arial"/>
          <w:szCs w:val="22"/>
        </w:rPr>
        <w:t>en ibuprofen, gebruikt om ontstekingen/pijn te verlichten. Bloedingen vanuit het maagdarmkanaal of de vorming van zweren kunnen bijwerkingen van alle NSAID’s waaronder diclofenac zijn. Dit probleem, dat bij oudere mensen ernstiger kan zijn, kan optreden op elk tijdstip tijdens de behandeling met of zonder waarschuwende verschijnselen of een voorgeschiedenis van ernstige problemen van het maagdarmkanaal.</w:t>
      </w:r>
    </w:p>
    <w:p w:rsidR="00E73190" w:rsidRPr="00E73190" w:rsidRDefault="00E73190" w:rsidP="00E73190">
      <w:pPr>
        <w:rPr>
          <w:rFonts w:ascii="Arial" w:hAnsi="Arial" w:cs="Arial"/>
          <w:szCs w:val="22"/>
        </w:rPr>
      </w:pPr>
    </w:p>
    <w:p w:rsidR="00E73190" w:rsidRPr="00E73190" w:rsidRDefault="00E73190" w:rsidP="00E73190">
      <w:pPr>
        <w:rPr>
          <w:rFonts w:ascii="Arial" w:hAnsi="Arial" w:cs="Arial"/>
          <w:szCs w:val="22"/>
        </w:rPr>
      </w:pPr>
      <w:r w:rsidRPr="00E73190">
        <w:rPr>
          <w:rFonts w:ascii="Arial" w:hAnsi="Arial" w:cs="Arial"/>
          <w:szCs w:val="22"/>
        </w:rPr>
        <w:t>U moet het uw arts ook melden als u één van de volgende (genees)middelen gebruikt:</w:t>
      </w:r>
    </w:p>
    <w:p w:rsidR="00E73190" w:rsidRPr="00E73190" w:rsidRDefault="00E73190" w:rsidP="00276F9C">
      <w:pPr>
        <w:pStyle w:val="ListParagraph"/>
        <w:numPr>
          <w:ilvl w:val="0"/>
          <w:numId w:val="13"/>
        </w:numPr>
        <w:rPr>
          <w:rFonts w:ascii="Arial" w:hAnsi="Arial" w:cs="Arial"/>
          <w:szCs w:val="22"/>
        </w:rPr>
      </w:pPr>
      <w:r w:rsidRPr="00E73190">
        <w:rPr>
          <w:rFonts w:ascii="Arial" w:hAnsi="Arial" w:cs="Arial"/>
          <w:szCs w:val="22"/>
        </w:rPr>
        <w:t>lithium, gebruikt voor de behandeling van onder andere manische depressie;</w:t>
      </w:r>
    </w:p>
    <w:p w:rsidR="00E73190" w:rsidRPr="00E73190" w:rsidRDefault="00E73190" w:rsidP="00276F9C">
      <w:pPr>
        <w:pStyle w:val="ListParagraph"/>
        <w:numPr>
          <w:ilvl w:val="0"/>
          <w:numId w:val="13"/>
        </w:numPr>
        <w:rPr>
          <w:rFonts w:ascii="Arial" w:hAnsi="Arial" w:cs="Arial"/>
          <w:szCs w:val="22"/>
        </w:rPr>
      </w:pPr>
      <w:r w:rsidRPr="00E73190">
        <w:rPr>
          <w:rFonts w:ascii="Arial" w:hAnsi="Arial" w:cs="Arial"/>
          <w:szCs w:val="22"/>
        </w:rPr>
        <w:t>digoxine, gebruikt voor de behandeling van hartaandoeningen;</w:t>
      </w:r>
    </w:p>
    <w:p w:rsidR="00E73190" w:rsidRPr="00E73190" w:rsidRDefault="00E73190" w:rsidP="00276F9C">
      <w:pPr>
        <w:pStyle w:val="ListParagraph"/>
        <w:numPr>
          <w:ilvl w:val="0"/>
          <w:numId w:val="13"/>
        </w:numPr>
        <w:rPr>
          <w:rFonts w:ascii="Arial" w:hAnsi="Arial" w:cs="Arial"/>
          <w:szCs w:val="22"/>
        </w:rPr>
      </w:pPr>
      <w:r w:rsidRPr="00E73190">
        <w:rPr>
          <w:rFonts w:ascii="Arial" w:hAnsi="Arial" w:cs="Arial"/>
          <w:szCs w:val="22"/>
        </w:rPr>
        <w:t>diuretica, gebruikt om de hoeveelheid urine te vermeerderen;</w:t>
      </w:r>
    </w:p>
    <w:p w:rsidR="00E73190" w:rsidRPr="00E73190" w:rsidRDefault="00E73190" w:rsidP="00276F9C">
      <w:pPr>
        <w:pStyle w:val="ListParagraph"/>
        <w:numPr>
          <w:ilvl w:val="0"/>
          <w:numId w:val="13"/>
        </w:numPr>
        <w:rPr>
          <w:rFonts w:ascii="Arial" w:hAnsi="Arial" w:cs="Arial"/>
          <w:szCs w:val="22"/>
        </w:rPr>
      </w:pPr>
      <w:r w:rsidRPr="00E73190">
        <w:rPr>
          <w:rFonts w:ascii="Arial" w:hAnsi="Arial" w:cs="Arial"/>
          <w:szCs w:val="22"/>
        </w:rPr>
        <w:t>antihypertensiva, zoals ACE-remmers of bètablokkers, gebruikt om een hoge bloeddruk te behandelen (of bepaalde andere hartaandoeningen);</w:t>
      </w:r>
    </w:p>
    <w:p w:rsidR="00E73190" w:rsidRPr="00E73190" w:rsidRDefault="00E73190" w:rsidP="00276F9C">
      <w:pPr>
        <w:pStyle w:val="ListParagraph"/>
        <w:numPr>
          <w:ilvl w:val="0"/>
          <w:numId w:val="13"/>
        </w:numPr>
        <w:rPr>
          <w:rFonts w:ascii="Arial" w:hAnsi="Arial" w:cs="Arial"/>
          <w:szCs w:val="22"/>
        </w:rPr>
      </w:pPr>
      <w:r w:rsidRPr="00E73190">
        <w:rPr>
          <w:rFonts w:ascii="Arial" w:hAnsi="Arial" w:cs="Arial"/>
          <w:szCs w:val="22"/>
        </w:rPr>
        <w:t>geneesmiddelen, die via de mond ingenomen</w:t>
      </w:r>
      <w:r w:rsidR="0060376E">
        <w:rPr>
          <w:rFonts w:ascii="Arial" w:hAnsi="Arial" w:cs="Arial"/>
          <w:szCs w:val="22"/>
        </w:rPr>
        <w:t xml:space="preserve"> </w:t>
      </w:r>
      <w:r w:rsidRPr="00E73190">
        <w:rPr>
          <w:rFonts w:ascii="Arial" w:hAnsi="Arial" w:cs="Arial"/>
          <w:szCs w:val="22"/>
        </w:rPr>
        <w:t>worden, om suikerziekte te behandelen (orale anti-diabetica)</w:t>
      </w:r>
      <w:r w:rsidR="00545562">
        <w:rPr>
          <w:rFonts w:ascii="Arial" w:hAnsi="Arial" w:cs="Arial"/>
          <w:szCs w:val="22"/>
        </w:rPr>
        <w:t>;</w:t>
      </w:r>
    </w:p>
    <w:p w:rsidR="00E73190" w:rsidRPr="00E73190" w:rsidRDefault="00E73190" w:rsidP="00276F9C">
      <w:pPr>
        <w:pStyle w:val="ListParagraph"/>
        <w:numPr>
          <w:ilvl w:val="0"/>
          <w:numId w:val="13"/>
        </w:numPr>
        <w:rPr>
          <w:rFonts w:ascii="Arial" w:hAnsi="Arial" w:cs="Arial"/>
          <w:szCs w:val="22"/>
        </w:rPr>
      </w:pPr>
      <w:r w:rsidRPr="00E73190">
        <w:rPr>
          <w:rFonts w:ascii="Arial" w:hAnsi="Arial" w:cs="Arial"/>
          <w:szCs w:val="22"/>
        </w:rPr>
        <w:lastRenderedPageBreak/>
        <w:t>methotrexaat, gebruikt voor de behandeling</w:t>
      </w:r>
      <w:r w:rsidR="0060376E">
        <w:rPr>
          <w:rFonts w:ascii="Arial" w:hAnsi="Arial" w:cs="Arial"/>
          <w:szCs w:val="22"/>
        </w:rPr>
        <w:t xml:space="preserve"> van</w:t>
      </w:r>
      <w:r w:rsidRPr="00E73190">
        <w:rPr>
          <w:rFonts w:ascii="Arial" w:hAnsi="Arial" w:cs="Arial"/>
          <w:szCs w:val="22"/>
        </w:rPr>
        <w:t xml:space="preserve"> ernstige artritis en sommige soorten kanker;</w:t>
      </w:r>
    </w:p>
    <w:p w:rsidR="00E73190" w:rsidRDefault="00E73190" w:rsidP="00276F9C">
      <w:pPr>
        <w:pStyle w:val="ListParagraph"/>
        <w:numPr>
          <w:ilvl w:val="0"/>
          <w:numId w:val="13"/>
        </w:numPr>
        <w:rPr>
          <w:rFonts w:ascii="Arial" w:hAnsi="Arial" w:cs="Arial"/>
          <w:szCs w:val="22"/>
        </w:rPr>
      </w:pPr>
      <w:r w:rsidRPr="00E73190">
        <w:rPr>
          <w:rFonts w:ascii="Arial" w:hAnsi="Arial" w:cs="Arial"/>
          <w:szCs w:val="22"/>
        </w:rPr>
        <w:t xml:space="preserve">ciclosporine, </w:t>
      </w:r>
      <w:r w:rsidR="009C57A0">
        <w:rPr>
          <w:rFonts w:ascii="Arial" w:hAnsi="Arial" w:cs="Arial"/>
          <w:szCs w:val="22"/>
        </w:rPr>
        <w:t xml:space="preserve">tacrolimus, </w:t>
      </w:r>
      <w:r w:rsidRPr="00E73190">
        <w:rPr>
          <w:rFonts w:ascii="Arial" w:hAnsi="Arial" w:cs="Arial"/>
          <w:szCs w:val="22"/>
        </w:rPr>
        <w:t>gebruikt ter voorkoming van afweerreacties na orgaantransplantaties;</w:t>
      </w:r>
    </w:p>
    <w:p w:rsidR="009C57A0" w:rsidRPr="00E73190" w:rsidRDefault="009C57A0" w:rsidP="00276F9C">
      <w:pPr>
        <w:pStyle w:val="ListParagraph"/>
        <w:numPr>
          <w:ilvl w:val="0"/>
          <w:numId w:val="13"/>
        </w:numPr>
        <w:rPr>
          <w:rFonts w:ascii="Arial" w:hAnsi="Arial" w:cs="Arial"/>
          <w:szCs w:val="22"/>
        </w:rPr>
      </w:pPr>
      <w:r>
        <w:rPr>
          <w:rFonts w:ascii="Arial" w:hAnsi="Arial" w:cs="Arial"/>
          <w:szCs w:val="22"/>
        </w:rPr>
        <w:t>trimetoprim (een geneesmiddel gebruikt om urineweginfecties te voorkomen of te behandelen)</w:t>
      </w:r>
      <w:r w:rsidR="00103233">
        <w:rPr>
          <w:rFonts w:ascii="Arial" w:hAnsi="Arial" w:cs="Arial"/>
          <w:szCs w:val="22"/>
        </w:rPr>
        <w:t>;</w:t>
      </w:r>
    </w:p>
    <w:p w:rsidR="00E73190" w:rsidRDefault="00E73190" w:rsidP="00276F9C">
      <w:pPr>
        <w:pStyle w:val="ListParagraph"/>
        <w:numPr>
          <w:ilvl w:val="0"/>
          <w:numId w:val="13"/>
        </w:numPr>
        <w:rPr>
          <w:rFonts w:ascii="Arial" w:hAnsi="Arial" w:cs="Arial"/>
          <w:szCs w:val="22"/>
        </w:rPr>
      </w:pPr>
      <w:r w:rsidRPr="00E73190">
        <w:rPr>
          <w:rFonts w:ascii="Arial" w:hAnsi="Arial" w:cs="Arial"/>
          <w:szCs w:val="22"/>
        </w:rPr>
        <w:t>chinolonen (bepaalde antibiotica), gebruikt om bepaalde infecties te behandelen;</w:t>
      </w:r>
    </w:p>
    <w:p w:rsidR="00FB3C7D" w:rsidRDefault="00FB3C7D" w:rsidP="00276F9C">
      <w:pPr>
        <w:pStyle w:val="ListParagraph"/>
        <w:numPr>
          <w:ilvl w:val="0"/>
          <w:numId w:val="13"/>
        </w:numPr>
        <w:rPr>
          <w:rFonts w:ascii="Arial" w:hAnsi="Arial" w:cs="Arial"/>
          <w:szCs w:val="22"/>
        </w:rPr>
      </w:pPr>
      <w:r>
        <w:rPr>
          <w:rFonts w:ascii="Arial" w:hAnsi="Arial" w:cs="Arial"/>
          <w:szCs w:val="22"/>
        </w:rPr>
        <w:t>sulfinpyrazone (een geneesmiddel om jicht te behandelen) of voriconazole (een geneesmiddel om schimmelinfecties te behandelen);</w:t>
      </w:r>
    </w:p>
    <w:p w:rsidR="00FB3C7D" w:rsidRPr="00E73190" w:rsidRDefault="00FB3C7D" w:rsidP="00276F9C">
      <w:pPr>
        <w:pStyle w:val="ListParagraph"/>
        <w:numPr>
          <w:ilvl w:val="0"/>
          <w:numId w:val="13"/>
        </w:numPr>
        <w:rPr>
          <w:rFonts w:ascii="Arial" w:hAnsi="Arial" w:cs="Arial"/>
          <w:szCs w:val="22"/>
        </w:rPr>
      </w:pPr>
      <w:r>
        <w:rPr>
          <w:rFonts w:ascii="Arial" w:hAnsi="Arial" w:cs="Arial"/>
          <w:szCs w:val="22"/>
        </w:rPr>
        <w:t>fenytoïne (een geneesmiddel om stuipen te behandelen);</w:t>
      </w:r>
    </w:p>
    <w:p w:rsidR="00E73190" w:rsidRPr="00E73190" w:rsidRDefault="00E73190" w:rsidP="00276F9C">
      <w:pPr>
        <w:pStyle w:val="ListParagraph"/>
        <w:numPr>
          <w:ilvl w:val="0"/>
          <w:numId w:val="13"/>
        </w:numPr>
        <w:rPr>
          <w:rFonts w:ascii="Arial" w:hAnsi="Arial" w:cs="Arial"/>
          <w:szCs w:val="22"/>
        </w:rPr>
      </w:pPr>
      <w:r w:rsidRPr="00E73190">
        <w:rPr>
          <w:rFonts w:ascii="Arial" w:hAnsi="Arial" w:cs="Arial"/>
          <w:szCs w:val="22"/>
        </w:rPr>
        <w:t>colestipol en colestyramine. Colestipol/ colestyramine kan de absorptie van diclofenac vertragen of verminderen. Daarom wordt aanbevolen diclofenac ten minste 1 uur vóór of 4 tot 6 uur na toediening van colestipol/ colestyramine in te nemen.</w:t>
      </w:r>
    </w:p>
    <w:p w:rsidR="00273E2E" w:rsidRPr="00E73190" w:rsidRDefault="00273E2E" w:rsidP="00273E2E">
      <w:pPr>
        <w:rPr>
          <w:rFonts w:ascii="Arial" w:hAnsi="Arial" w:cs="Arial"/>
          <w:noProof/>
        </w:rPr>
      </w:pPr>
    </w:p>
    <w:p w:rsidR="00273E2E" w:rsidRPr="00890744" w:rsidRDefault="00545562" w:rsidP="00273E2E">
      <w:pPr>
        <w:ind w:right="-2"/>
        <w:rPr>
          <w:rFonts w:ascii="Arial" w:hAnsi="Arial" w:cs="Arial"/>
          <w:noProof/>
        </w:rPr>
      </w:pPr>
      <w:r>
        <w:rPr>
          <w:rFonts w:ascii="Arial" w:hAnsi="Arial" w:cs="Arial"/>
          <w:b/>
          <w:noProof/>
        </w:rPr>
        <w:t>Waarop moet u letten met eten en drinken?</w:t>
      </w:r>
    </w:p>
    <w:p w:rsidR="00E00ECE" w:rsidRPr="00890744" w:rsidRDefault="00E00ECE" w:rsidP="00273E2E">
      <w:pPr>
        <w:rPr>
          <w:rFonts w:ascii="Arial" w:hAnsi="Arial" w:cs="Arial"/>
          <w:noProof/>
        </w:rPr>
      </w:pPr>
      <w:r w:rsidRPr="00890744">
        <w:rPr>
          <w:rFonts w:ascii="Arial" w:hAnsi="Arial" w:cs="Arial"/>
          <w:noProof/>
        </w:rPr>
        <w:t xml:space="preserve">Het wordt afgeraden Voltaren K </w:t>
      </w:r>
      <w:r w:rsidR="001B36E2">
        <w:rPr>
          <w:rFonts w:ascii="Arial" w:hAnsi="Arial" w:cs="Arial"/>
          <w:noProof/>
        </w:rPr>
        <w:t>1</w:t>
      </w:r>
      <w:r w:rsidR="001B36E2" w:rsidRPr="00890744">
        <w:rPr>
          <w:rFonts w:ascii="Arial" w:hAnsi="Arial" w:cs="Arial"/>
          <w:noProof/>
        </w:rPr>
        <w:t>2</w:t>
      </w:r>
      <w:r w:rsidR="001B36E2">
        <w:rPr>
          <w:rFonts w:ascii="Arial" w:hAnsi="Arial" w:cs="Arial"/>
          <w:noProof/>
        </w:rPr>
        <w:t>,</w:t>
      </w:r>
      <w:r w:rsidR="001B36E2" w:rsidRPr="00890744">
        <w:rPr>
          <w:rFonts w:ascii="Arial" w:hAnsi="Arial" w:cs="Arial"/>
          <w:noProof/>
        </w:rPr>
        <w:t xml:space="preserve">5 </w:t>
      </w:r>
      <w:r w:rsidR="00B6567A" w:rsidRPr="00890744">
        <w:rPr>
          <w:rFonts w:ascii="Arial" w:hAnsi="Arial" w:cs="Arial"/>
          <w:noProof/>
        </w:rPr>
        <w:t xml:space="preserve">mg </w:t>
      </w:r>
      <w:r w:rsidRPr="00890744">
        <w:rPr>
          <w:rFonts w:ascii="Arial" w:hAnsi="Arial" w:cs="Arial"/>
          <w:noProof/>
        </w:rPr>
        <w:t>tijdens of direct na de maaltijd in te nemen, omdat de absorptiesnelheid van diclofenac verlaagd wordt wanneer de tabletten tijdens de maaltijd worden ingenomen.</w:t>
      </w:r>
    </w:p>
    <w:p w:rsidR="00E00ECE" w:rsidRPr="00890744" w:rsidRDefault="00E00ECE" w:rsidP="00273E2E">
      <w:pPr>
        <w:rPr>
          <w:rFonts w:ascii="Arial" w:hAnsi="Arial" w:cs="Arial"/>
          <w:noProof/>
        </w:rPr>
      </w:pPr>
    </w:p>
    <w:p w:rsidR="00273E2E" w:rsidRPr="00890744" w:rsidRDefault="00273E2E" w:rsidP="00273E2E">
      <w:pPr>
        <w:ind w:right="-2"/>
        <w:outlineLvl w:val="0"/>
        <w:rPr>
          <w:rFonts w:ascii="Arial" w:hAnsi="Arial" w:cs="Arial"/>
          <w:noProof/>
          <w:szCs w:val="22"/>
        </w:rPr>
      </w:pPr>
      <w:r w:rsidRPr="00890744">
        <w:rPr>
          <w:rFonts w:ascii="Arial" w:hAnsi="Arial" w:cs="Arial"/>
          <w:b/>
          <w:noProof/>
        </w:rPr>
        <w:t>Zwangerschap</w:t>
      </w:r>
      <w:r w:rsidR="009C57A0">
        <w:rPr>
          <w:rFonts w:ascii="Arial" w:hAnsi="Arial" w:cs="Arial"/>
          <w:b/>
          <w:noProof/>
        </w:rPr>
        <w:t>,</w:t>
      </w:r>
      <w:r w:rsidRPr="00890744">
        <w:rPr>
          <w:rFonts w:ascii="Arial" w:hAnsi="Arial" w:cs="Arial"/>
          <w:b/>
          <w:noProof/>
          <w:szCs w:val="22"/>
        </w:rPr>
        <w:t xml:space="preserve"> borstvoeding</w:t>
      </w:r>
      <w:r w:rsidR="009C57A0">
        <w:rPr>
          <w:rFonts w:ascii="Arial" w:hAnsi="Arial" w:cs="Arial"/>
          <w:b/>
          <w:noProof/>
          <w:szCs w:val="22"/>
        </w:rPr>
        <w:t xml:space="preserve"> en vruchtbaarheid</w:t>
      </w:r>
    </w:p>
    <w:p w:rsidR="009C57A0" w:rsidRDefault="009C57A0" w:rsidP="009C57A0">
      <w:pPr>
        <w:rPr>
          <w:rFonts w:ascii="Arial" w:hAnsi="Arial" w:cs="Arial"/>
          <w:noProof/>
        </w:rPr>
      </w:pPr>
      <w:r>
        <w:rPr>
          <w:rFonts w:ascii="Arial" w:hAnsi="Arial" w:cs="Arial"/>
          <w:noProof/>
        </w:rPr>
        <w:t>Bent u zwanger, denkt u zwanger te zijn, wilt u zwanger worden of geeft u borstvoeding? Neem dan contact op met uw arts of apotheker voordat u dit geneesmiddel gebruikt.</w:t>
      </w:r>
    </w:p>
    <w:p w:rsidR="00545562" w:rsidRPr="00545562" w:rsidRDefault="00545562" w:rsidP="00273E2E">
      <w:pPr>
        <w:rPr>
          <w:rFonts w:ascii="Arial" w:hAnsi="Arial" w:cs="Arial"/>
          <w:noProof/>
        </w:rPr>
      </w:pPr>
    </w:p>
    <w:p w:rsidR="00A4543D" w:rsidRPr="00890744" w:rsidRDefault="00A4543D" w:rsidP="00273E2E">
      <w:pPr>
        <w:rPr>
          <w:rFonts w:ascii="Arial" w:hAnsi="Arial" w:cs="Arial"/>
          <w:noProof/>
          <w:u w:val="single"/>
        </w:rPr>
      </w:pPr>
      <w:r w:rsidRPr="00890744">
        <w:rPr>
          <w:rFonts w:ascii="Arial" w:hAnsi="Arial" w:cs="Arial"/>
          <w:noProof/>
          <w:u w:val="single"/>
        </w:rPr>
        <w:t>Zwangerschap</w:t>
      </w:r>
    </w:p>
    <w:p w:rsidR="00C70E74" w:rsidRPr="00C70E74" w:rsidRDefault="00C70E74" w:rsidP="008F6B0F">
      <w:pPr>
        <w:rPr>
          <w:rFonts w:ascii="Arial" w:hAnsi="Arial" w:cs="Arial"/>
          <w:szCs w:val="22"/>
        </w:rPr>
      </w:pPr>
      <w:r w:rsidRPr="00C70E74">
        <w:rPr>
          <w:rFonts w:ascii="Arial" w:hAnsi="Arial" w:cs="Arial"/>
          <w:szCs w:val="22"/>
        </w:rPr>
        <w:t>Gebruik diclofenac niet tijdens de zwangerschap tenzij uw arts dit adviseert.</w:t>
      </w:r>
    </w:p>
    <w:p w:rsidR="00545562" w:rsidRDefault="00C70E74" w:rsidP="00273E2E">
      <w:pPr>
        <w:rPr>
          <w:rFonts w:ascii="Arial" w:hAnsi="Arial" w:cs="Arial"/>
          <w:noProof/>
          <w:u w:val="single"/>
        </w:rPr>
      </w:pPr>
      <w:r w:rsidRPr="00C70E74">
        <w:rPr>
          <w:rFonts w:ascii="Arial" w:hAnsi="Arial" w:cs="Arial"/>
          <w:szCs w:val="22"/>
        </w:rPr>
        <w:t>Diclofenac mag niet tijdens de laatste 3 maanden van de zwangerschap gebruikt worden, omdat het schadelijk kan zijn voor het ongeboren kind of problemen kan veroorzaken tijdens de bevalling.</w:t>
      </w:r>
    </w:p>
    <w:p w:rsidR="00A4543D" w:rsidRPr="00890744" w:rsidRDefault="00A4543D" w:rsidP="00273E2E">
      <w:pPr>
        <w:rPr>
          <w:rFonts w:ascii="Arial" w:hAnsi="Arial" w:cs="Arial"/>
          <w:noProof/>
          <w:u w:val="single"/>
        </w:rPr>
      </w:pPr>
      <w:r w:rsidRPr="00890744">
        <w:rPr>
          <w:rFonts w:ascii="Arial" w:hAnsi="Arial" w:cs="Arial"/>
          <w:noProof/>
          <w:u w:val="single"/>
        </w:rPr>
        <w:t>Borstvoeding</w:t>
      </w:r>
    </w:p>
    <w:p w:rsidR="00A4543D" w:rsidRPr="00890744" w:rsidRDefault="00A4543D" w:rsidP="00273E2E">
      <w:pPr>
        <w:rPr>
          <w:rFonts w:ascii="Arial" w:hAnsi="Arial" w:cs="Arial"/>
          <w:noProof/>
        </w:rPr>
      </w:pPr>
      <w:r w:rsidRPr="00890744">
        <w:rPr>
          <w:rFonts w:ascii="Arial" w:hAnsi="Arial" w:cs="Arial"/>
          <w:noProof/>
        </w:rPr>
        <w:t>Geef geen borstvoeding als u Voltaren K inneemt. Dit kan schadelijk zijn voor uw baby.</w:t>
      </w:r>
    </w:p>
    <w:p w:rsidR="00945665" w:rsidRDefault="00945665" w:rsidP="00273E2E">
      <w:pPr>
        <w:ind w:right="-2"/>
        <w:outlineLvl w:val="0"/>
        <w:rPr>
          <w:rFonts w:ascii="Arial" w:hAnsi="Arial" w:cs="Arial"/>
          <w:b/>
          <w:noProof/>
        </w:rPr>
      </w:pPr>
    </w:p>
    <w:p w:rsidR="009C57A0" w:rsidRDefault="009C57A0" w:rsidP="00273E2E">
      <w:pPr>
        <w:ind w:right="-2"/>
        <w:outlineLvl w:val="0"/>
        <w:rPr>
          <w:rFonts w:ascii="Arial" w:hAnsi="Arial" w:cs="Arial"/>
          <w:noProof/>
        </w:rPr>
      </w:pPr>
      <w:r>
        <w:rPr>
          <w:rFonts w:ascii="Arial" w:hAnsi="Arial" w:cs="Arial"/>
          <w:noProof/>
          <w:u w:val="single"/>
        </w:rPr>
        <w:t>Vruchtbaarheid</w:t>
      </w:r>
    </w:p>
    <w:p w:rsidR="006D2CD4" w:rsidRDefault="009C57A0" w:rsidP="006D2CD4">
      <w:pPr>
        <w:rPr>
          <w:rFonts w:ascii="Arial" w:hAnsi="Arial" w:cs="Arial"/>
          <w:szCs w:val="22"/>
        </w:rPr>
      </w:pPr>
      <w:r w:rsidRPr="00C70E74">
        <w:rPr>
          <w:rFonts w:ascii="Arial" w:hAnsi="Arial" w:cs="Arial"/>
          <w:szCs w:val="22"/>
        </w:rPr>
        <w:t>Diclofenac, zoals andere NSA</w:t>
      </w:r>
      <w:r>
        <w:rPr>
          <w:rFonts w:ascii="Arial" w:hAnsi="Arial" w:cs="Arial"/>
          <w:szCs w:val="22"/>
        </w:rPr>
        <w:t>I</w:t>
      </w:r>
      <w:r w:rsidRPr="00C70E74">
        <w:rPr>
          <w:rFonts w:ascii="Arial" w:hAnsi="Arial" w:cs="Arial"/>
          <w:szCs w:val="22"/>
        </w:rPr>
        <w:t>D’s, kan het lastiger maken om zwanger te raken. Als u van plan bent zwanger te worden of eerder problemen heeft gehad om zwanger te worden, is het beter om dit geneesmiddel niet te gebruiken.</w:t>
      </w:r>
    </w:p>
    <w:p w:rsidR="009C57A0" w:rsidRPr="009C57A0" w:rsidRDefault="009C57A0" w:rsidP="00273E2E">
      <w:pPr>
        <w:ind w:right="-2"/>
        <w:outlineLvl w:val="0"/>
        <w:rPr>
          <w:rFonts w:ascii="Arial" w:hAnsi="Arial" w:cs="Arial"/>
          <w:noProof/>
        </w:rPr>
      </w:pPr>
    </w:p>
    <w:p w:rsidR="00273E2E" w:rsidRPr="00890744" w:rsidRDefault="00273E2E" w:rsidP="00273E2E">
      <w:pPr>
        <w:ind w:right="-2"/>
        <w:outlineLvl w:val="0"/>
        <w:rPr>
          <w:rFonts w:ascii="Arial" w:hAnsi="Arial" w:cs="Arial"/>
          <w:b/>
          <w:noProof/>
        </w:rPr>
      </w:pPr>
      <w:r w:rsidRPr="00890744">
        <w:rPr>
          <w:rFonts w:ascii="Arial" w:hAnsi="Arial" w:cs="Arial"/>
          <w:b/>
          <w:noProof/>
        </w:rPr>
        <w:t>Rijvaardigheid en het gebruik van machines</w:t>
      </w:r>
    </w:p>
    <w:p w:rsidR="00182CAE" w:rsidRPr="00182CAE" w:rsidRDefault="00182CAE" w:rsidP="00182CAE">
      <w:pPr>
        <w:rPr>
          <w:rFonts w:ascii="Arial" w:hAnsi="Arial" w:cs="Arial"/>
          <w:szCs w:val="22"/>
        </w:rPr>
      </w:pPr>
      <w:r w:rsidRPr="00182CAE">
        <w:rPr>
          <w:rFonts w:ascii="Arial" w:hAnsi="Arial" w:cs="Arial"/>
          <w:szCs w:val="22"/>
        </w:rPr>
        <w:t>Normaal gesproken heeft diclofenac geen invloed op uw vermogen om te rijden of machines te bedienen. Diclofenac</w:t>
      </w:r>
      <w:r w:rsidRPr="00182CAE">
        <w:rPr>
          <w:rFonts w:ascii="Arial" w:hAnsi="Arial" w:cs="Arial"/>
          <w:sz w:val="24"/>
        </w:rPr>
        <w:t xml:space="preserve"> </w:t>
      </w:r>
      <w:r w:rsidRPr="00182CAE">
        <w:rPr>
          <w:rFonts w:ascii="Arial" w:hAnsi="Arial" w:cs="Arial"/>
          <w:szCs w:val="22"/>
        </w:rPr>
        <w:t>kan echter bijwerkingen zoals wazig zien, duizeligheid of slaperigheid veroorzaken (zie rubriek 4). Als dit bij u het geval is, mag u niet autorijden of machines bedienen en moet u meteen contact opnemen met uw arts.</w:t>
      </w:r>
    </w:p>
    <w:p w:rsidR="00304521" w:rsidRPr="00182CAE" w:rsidRDefault="00304521" w:rsidP="00273E2E">
      <w:pPr>
        <w:ind w:right="-29"/>
        <w:rPr>
          <w:rFonts w:ascii="Arial" w:hAnsi="Arial" w:cs="Arial"/>
          <w:noProof/>
        </w:rPr>
      </w:pPr>
    </w:p>
    <w:p w:rsidR="00273E2E" w:rsidRPr="00890744" w:rsidRDefault="00E76EF9" w:rsidP="00273E2E">
      <w:pPr>
        <w:outlineLvl w:val="0"/>
        <w:rPr>
          <w:rFonts w:ascii="Arial" w:hAnsi="Arial" w:cs="Arial"/>
          <w:noProof/>
        </w:rPr>
      </w:pPr>
      <w:r>
        <w:rPr>
          <w:rFonts w:ascii="Arial" w:hAnsi="Arial" w:cs="Arial"/>
          <w:b/>
          <w:noProof/>
        </w:rPr>
        <w:t>Voltaren K bevat lactose</w:t>
      </w:r>
    </w:p>
    <w:p w:rsidR="00273E2E" w:rsidRPr="00890744" w:rsidRDefault="003C6C2D" w:rsidP="00273E2E">
      <w:pPr>
        <w:ind w:right="-2"/>
        <w:rPr>
          <w:rFonts w:ascii="Arial" w:hAnsi="Arial" w:cs="Arial"/>
          <w:szCs w:val="22"/>
        </w:rPr>
      </w:pPr>
      <w:r w:rsidRPr="0049199D">
        <w:rPr>
          <w:rFonts w:ascii="Arial" w:hAnsi="Arial" w:cs="Arial"/>
          <w:szCs w:val="22"/>
          <w:lang w:val="nb-NO"/>
        </w:rPr>
        <w:t xml:space="preserve">Voltaren K </w:t>
      </w:r>
      <w:r w:rsidR="001B36E2" w:rsidRPr="0049199D">
        <w:rPr>
          <w:rFonts w:ascii="Arial" w:hAnsi="Arial" w:cs="Arial"/>
          <w:noProof/>
          <w:lang w:val="nb-NO"/>
        </w:rPr>
        <w:t xml:space="preserve">12,5 </w:t>
      </w:r>
      <w:r w:rsidR="00B6567A" w:rsidRPr="0049199D">
        <w:rPr>
          <w:rFonts w:ascii="Arial" w:hAnsi="Arial" w:cs="Arial"/>
          <w:szCs w:val="22"/>
          <w:lang w:val="nb-NO"/>
        </w:rPr>
        <w:t xml:space="preserve">mg </w:t>
      </w:r>
      <w:r w:rsidRPr="0049199D">
        <w:rPr>
          <w:rFonts w:ascii="Arial" w:hAnsi="Arial" w:cs="Arial"/>
          <w:szCs w:val="22"/>
          <w:lang w:val="nb-NO"/>
        </w:rPr>
        <w:t xml:space="preserve">tabletten bevatten </w:t>
      </w:r>
      <w:r w:rsidR="00D6429C" w:rsidRPr="0049199D">
        <w:rPr>
          <w:rFonts w:ascii="Arial" w:hAnsi="Arial" w:cs="Arial"/>
          <w:szCs w:val="22"/>
          <w:lang w:val="nb-NO"/>
        </w:rPr>
        <w:t>lact</w:t>
      </w:r>
      <w:r w:rsidR="00E65E9E" w:rsidRPr="0049199D">
        <w:rPr>
          <w:rFonts w:ascii="Arial" w:hAnsi="Arial" w:cs="Arial"/>
          <w:szCs w:val="22"/>
          <w:lang w:val="nb-NO"/>
        </w:rPr>
        <w:t>ose</w:t>
      </w:r>
      <w:r w:rsidRPr="0049199D">
        <w:rPr>
          <w:rFonts w:ascii="Arial" w:hAnsi="Arial" w:cs="Arial"/>
          <w:szCs w:val="22"/>
          <w:lang w:val="nb-NO"/>
        </w:rPr>
        <w:t xml:space="preserve">. </w:t>
      </w:r>
      <w:r w:rsidR="00E65E9E" w:rsidRPr="00890744">
        <w:rPr>
          <w:rFonts w:ascii="Arial" w:hAnsi="Arial" w:cs="Arial"/>
          <w:szCs w:val="22"/>
        </w:rPr>
        <w:t>Indien uw arts u heeft meegedeeld dat u bepaalde suikers niet verdraagt, neem dan contact op met uw arts voordat u dit geneesmiddel inneemt</w:t>
      </w:r>
      <w:r w:rsidRPr="00890744">
        <w:rPr>
          <w:rFonts w:ascii="Arial" w:hAnsi="Arial" w:cs="Arial"/>
          <w:szCs w:val="22"/>
        </w:rPr>
        <w:t>.</w:t>
      </w:r>
    </w:p>
    <w:p w:rsidR="003C6C2D" w:rsidRPr="00890744" w:rsidRDefault="003C6C2D" w:rsidP="00273E2E">
      <w:pPr>
        <w:ind w:right="-2"/>
        <w:rPr>
          <w:rFonts w:ascii="Arial" w:hAnsi="Arial" w:cs="Arial"/>
          <w:noProof/>
        </w:rPr>
      </w:pPr>
    </w:p>
    <w:p w:rsidR="00304521" w:rsidRPr="00890744" w:rsidRDefault="00304521" w:rsidP="00273E2E">
      <w:pPr>
        <w:ind w:right="-2"/>
        <w:rPr>
          <w:rFonts w:ascii="Arial" w:hAnsi="Arial" w:cs="Arial"/>
          <w:noProof/>
        </w:rPr>
      </w:pPr>
    </w:p>
    <w:p w:rsidR="00273E2E" w:rsidRPr="009B792C" w:rsidRDefault="006D2CD4" w:rsidP="00273E2E">
      <w:pPr>
        <w:numPr>
          <w:ilvl w:val="0"/>
          <w:numId w:val="3"/>
        </w:numPr>
        <w:rPr>
          <w:rFonts w:ascii="Arial" w:hAnsi="Arial" w:cs="Arial"/>
          <w:b/>
          <w:noProof/>
          <w:szCs w:val="22"/>
          <w:lang w:val="nl"/>
        </w:rPr>
      </w:pPr>
      <w:r w:rsidRPr="006D2CD4">
        <w:rPr>
          <w:rFonts w:ascii="Arial" w:hAnsi="Arial" w:cs="Arial"/>
          <w:b/>
          <w:noProof/>
          <w:szCs w:val="22"/>
          <w:lang w:val="nl"/>
        </w:rPr>
        <w:t xml:space="preserve">Hoe neemt u </w:t>
      </w:r>
      <w:smartTag w:uri="urn:schemas-microsoft-com:office:smarttags" w:element="stockticker">
        <w:r w:rsidRPr="006D2CD4">
          <w:rPr>
            <w:rFonts w:ascii="Arial" w:hAnsi="Arial" w:cs="Arial"/>
            <w:b/>
            <w:noProof/>
            <w:szCs w:val="22"/>
            <w:lang w:val="nl"/>
          </w:rPr>
          <w:t>dit</w:t>
        </w:r>
      </w:smartTag>
      <w:r w:rsidRPr="006D2CD4">
        <w:rPr>
          <w:rFonts w:ascii="Arial" w:hAnsi="Arial" w:cs="Arial"/>
          <w:b/>
          <w:noProof/>
          <w:szCs w:val="22"/>
          <w:lang w:val="nl"/>
        </w:rPr>
        <w:t xml:space="preserve"> middel in?</w:t>
      </w:r>
    </w:p>
    <w:p w:rsidR="00273E2E" w:rsidRDefault="00273E2E" w:rsidP="00273E2E">
      <w:pPr>
        <w:ind w:right="-2"/>
        <w:rPr>
          <w:rFonts w:ascii="Arial" w:hAnsi="Arial" w:cs="Arial"/>
          <w:noProof/>
          <w:lang w:val="nl"/>
        </w:rPr>
      </w:pPr>
    </w:p>
    <w:p w:rsidR="00A77A06" w:rsidRDefault="009C57A0" w:rsidP="00273E2E">
      <w:pPr>
        <w:ind w:right="-2"/>
        <w:rPr>
          <w:rFonts w:ascii="Arial" w:hAnsi="Arial" w:cs="Arial"/>
          <w:noProof/>
          <w:lang w:val="nl"/>
        </w:rPr>
      </w:pPr>
      <w:r>
        <w:rPr>
          <w:rFonts w:ascii="Arial" w:hAnsi="Arial" w:cs="Arial"/>
          <w:noProof/>
          <w:lang w:val="nl"/>
        </w:rPr>
        <w:t xml:space="preserve">Neem </w:t>
      </w:r>
      <w:r w:rsidR="00545562">
        <w:rPr>
          <w:rFonts w:ascii="Arial" w:hAnsi="Arial" w:cs="Arial"/>
          <w:noProof/>
          <w:lang w:val="nl"/>
        </w:rPr>
        <w:t xml:space="preserve">dit </w:t>
      </w:r>
      <w:r w:rsidR="00170271">
        <w:rPr>
          <w:rFonts w:ascii="Arial" w:hAnsi="Arial" w:cs="Arial"/>
          <w:noProof/>
          <w:lang w:val="nl"/>
        </w:rPr>
        <w:t>genees</w:t>
      </w:r>
      <w:r w:rsidR="00545562">
        <w:rPr>
          <w:rFonts w:ascii="Arial" w:hAnsi="Arial" w:cs="Arial"/>
          <w:noProof/>
          <w:lang w:val="nl"/>
        </w:rPr>
        <w:t xml:space="preserve">middel altijd precies </w:t>
      </w:r>
      <w:r>
        <w:rPr>
          <w:rFonts w:ascii="Arial" w:hAnsi="Arial" w:cs="Arial"/>
          <w:noProof/>
          <w:lang w:val="nl"/>
        </w:rPr>
        <w:t xml:space="preserve">in </w:t>
      </w:r>
      <w:r w:rsidR="00545562">
        <w:rPr>
          <w:rFonts w:ascii="Arial" w:hAnsi="Arial" w:cs="Arial"/>
          <w:noProof/>
          <w:lang w:val="nl"/>
        </w:rPr>
        <w:t>zoals</w:t>
      </w:r>
      <w:r>
        <w:rPr>
          <w:rFonts w:ascii="Arial" w:hAnsi="Arial" w:cs="Arial"/>
          <w:noProof/>
          <w:lang w:val="nl"/>
        </w:rPr>
        <w:t xml:space="preserve"> beschreven in deze bijsluiter of zoals</w:t>
      </w:r>
      <w:r w:rsidR="00545562">
        <w:rPr>
          <w:rFonts w:ascii="Arial" w:hAnsi="Arial" w:cs="Arial"/>
          <w:noProof/>
          <w:lang w:val="nl"/>
        </w:rPr>
        <w:t xml:space="preserve"> uw arts of apotheker u dat heeft verteld. Twijfelt u over het juiste gebruik? Neem dan contact op met uw arts of apotheker.</w:t>
      </w:r>
    </w:p>
    <w:p w:rsidR="00545562" w:rsidRPr="00890744" w:rsidRDefault="00545562" w:rsidP="00273E2E">
      <w:pPr>
        <w:ind w:right="-2"/>
        <w:rPr>
          <w:rFonts w:ascii="Arial" w:hAnsi="Arial" w:cs="Arial"/>
          <w:noProof/>
          <w:lang w:val="nl"/>
        </w:rPr>
      </w:pPr>
    </w:p>
    <w:p w:rsidR="00D25C7A" w:rsidRDefault="00D25C7A" w:rsidP="00273E2E">
      <w:pPr>
        <w:rPr>
          <w:rFonts w:ascii="Arial" w:hAnsi="Arial" w:cs="Arial"/>
          <w:noProof/>
        </w:rPr>
      </w:pPr>
      <w:r w:rsidRPr="00890744">
        <w:rPr>
          <w:rFonts w:ascii="Arial" w:hAnsi="Arial" w:cs="Arial"/>
          <w:noProof/>
        </w:rPr>
        <w:lastRenderedPageBreak/>
        <w:t>Als algemene aanbeveling dient de laagst mogelijke werkzame dosis gebru</w:t>
      </w:r>
      <w:r w:rsidR="00E65E9E" w:rsidRPr="00890744">
        <w:rPr>
          <w:rFonts w:ascii="Arial" w:hAnsi="Arial" w:cs="Arial"/>
          <w:noProof/>
        </w:rPr>
        <w:t>ikt te worden gedurende de kortst</w:t>
      </w:r>
      <w:r w:rsidRPr="00890744">
        <w:rPr>
          <w:rFonts w:ascii="Arial" w:hAnsi="Arial" w:cs="Arial"/>
          <w:noProof/>
        </w:rPr>
        <w:t xml:space="preserve"> mogelijk duur om symptomen te verlichten.</w:t>
      </w:r>
    </w:p>
    <w:p w:rsidR="003F7610" w:rsidRDefault="003F7610" w:rsidP="00273E2E">
      <w:pPr>
        <w:rPr>
          <w:rFonts w:ascii="Arial" w:hAnsi="Arial" w:cs="Arial"/>
          <w:noProof/>
        </w:rPr>
      </w:pPr>
    </w:p>
    <w:p w:rsidR="003F7610" w:rsidRPr="008F6B0F" w:rsidRDefault="003F7610" w:rsidP="00273E2E">
      <w:pPr>
        <w:rPr>
          <w:rFonts w:ascii="Arial" w:hAnsi="Arial" w:cs="Arial"/>
          <w:noProof/>
          <w:u w:val="single"/>
        </w:rPr>
      </w:pPr>
      <w:r w:rsidRPr="008F6B0F">
        <w:rPr>
          <w:rFonts w:ascii="Arial" w:hAnsi="Arial" w:cs="Arial"/>
          <w:noProof/>
          <w:u w:val="single"/>
        </w:rPr>
        <w:t xml:space="preserve">Volwassenen en kinderen </w:t>
      </w:r>
      <w:r w:rsidR="00C31A74" w:rsidRPr="008F6B0F">
        <w:rPr>
          <w:rFonts w:ascii="Arial" w:hAnsi="Arial" w:cs="Arial"/>
          <w:noProof/>
          <w:u w:val="single"/>
        </w:rPr>
        <w:t>vanaf</w:t>
      </w:r>
      <w:r w:rsidRPr="008F6B0F">
        <w:rPr>
          <w:rFonts w:ascii="Arial" w:hAnsi="Arial" w:cs="Arial"/>
          <w:noProof/>
          <w:u w:val="single"/>
        </w:rPr>
        <w:t xml:space="preserve"> 14 jaar:</w:t>
      </w:r>
    </w:p>
    <w:p w:rsidR="009F0437" w:rsidRDefault="00D25C7A" w:rsidP="00D25C7A">
      <w:pPr>
        <w:rPr>
          <w:rFonts w:ascii="Arial" w:hAnsi="Arial" w:cs="Arial"/>
        </w:rPr>
      </w:pPr>
      <w:r w:rsidRPr="00890744">
        <w:rPr>
          <w:rFonts w:ascii="Arial" w:hAnsi="Arial" w:cs="Arial"/>
        </w:rPr>
        <w:t xml:space="preserve">Wanneer de klachten zich voordoen, neemt u als begindosis </w:t>
      </w:r>
      <w:r w:rsidR="001B36E2">
        <w:rPr>
          <w:rFonts w:ascii="Arial" w:hAnsi="Arial" w:cs="Arial"/>
        </w:rPr>
        <w:t>2</w:t>
      </w:r>
      <w:r w:rsidR="00B6567A" w:rsidRPr="00890744">
        <w:rPr>
          <w:rFonts w:ascii="Arial" w:hAnsi="Arial" w:cs="Arial"/>
        </w:rPr>
        <w:t xml:space="preserve"> tablet</w:t>
      </w:r>
      <w:r w:rsidR="001B36E2">
        <w:rPr>
          <w:rFonts w:ascii="Arial" w:hAnsi="Arial" w:cs="Arial"/>
        </w:rPr>
        <w:t>ten</w:t>
      </w:r>
      <w:r w:rsidRPr="00890744">
        <w:rPr>
          <w:rFonts w:ascii="Arial" w:hAnsi="Arial" w:cs="Arial"/>
        </w:rPr>
        <w:t xml:space="preserve">. </w:t>
      </w:r>
      <w:r w:rsidR="00770E13">
        <w:rPr>
          <w:rFonts w:ascii="Arial" w:hAnsi="Arial" w:cs="Arial"/>
        </w:rPr>
        <w:t>Nadien, i</w:t>
      </w:r>
      <w:r w:rsidRPr="00890744">
        <w:rPr>
          <w:rFonts w:ascii="Arial" w:hAnsi="Arial" w:cs="Arial"/>
        </w:rPr>
        <w:t xml:space="preserve">ndien nodig, 1 </w:t>
      </w:r>
      <w:r w:rsidR="00B6567A" w:rsidRPr="00890744">
        <w:rPr>
          <w:rFonts w:ascii="Arial" w:hAnsi="Arial" w:cs="Arial"/>
        </w:rPr>
        <w:t>tablet</w:t>
      </w:r>
      <w:r w:rsidRPr="00890744">
        <w:rPr>
          <w:rFonts w:ascii="Arial" w:hAnsi="Arial" w:cs="Arial"/>
        </w:rPr>
        <w:t xml:space="preserve"> iedere 4-6 uur. Echter niet meer dan </w:t>
      </w:r>
      <w:r w:rsidR="001B36E2">
        <w:rPr>
          <w:rFonts w:ascii="Arial" w:hAnsi="Arial" w:cs="Arial"/>
        </w:rPr>
        <w:t>6</w:t>
      </w:r>
      <w:r w:rsidRPr="00890744">
        <w:rPr>
          <w:rFonts w:ascii="Arial" w:hAnsi="Arial" w:cs="Arial"/>
        </w:rPr>
        <w:t xml:space="preserve"> tabletten per 24 uur innemen. </w:t>
      </w:r>
    </w:p>
    <w:p w:rsidR="009F0437" w:rsidRDefault="009F0437" w:rsidP="00D25C7A">
      <w:pPr>
        <w:rPr>
          <w:rFonts w:ascii="Arial" w:hAnsi="Arial" w:cs="Arial"/>
        </w:rPr>
      </w:pPr>
    </w:p>
    <w:p w:rsidR="009F0437" w:rsidRDefault="009F0437" w:rsidP="009F0437">
      <w:pPr>
        <w:rPr>
          <w:rFonts w:ascii="Arial" w:hAnsi="Arial" w:cs="Arial"/>
          <w:b/>
        </w:rPr>
      </w:pPr>
      <w:r>
        <w:rPr>
          <w:rFonts w:ascii="Arial" w:hAnsi="Arial" w:cs="Arial"/>
          <w:b/>
        </w:rPr>
        <w:t>Hoe Voltaren K in te nemen?</w:t>
      </w:r>
    </w:p>
    <w:p w:rsidR="00D25C7A" w:rsidRDefault="00D25C7A" w:rsidP="00D25C7A">
      <w:pPr>
        <w:rPr>
          <w:rFonts w:ascii="Arial" w:hAnsi="Arial" w:cs="Arial"/>
        </w:rPr>
      </w:pPr>
      <w:r w:rsidRPr="00890744">
        <w:rPr>
          <w:rFonts w:ascii="Arial" w:hAnsi="Arial" w:cs="Arial"/>
        </w:rPr>
        <w:t xml:space="preserve">Neem de </w:t>
      </w:r>
      <w:r w:rsidR="001C6F75">
        <w:rPr>
          <w:rFonts w:ascii="Arial" w:hAnsi="Arial" w:cs="Arial"/>
        </w:rPr>
        <w:t xml:space="preserve">hele </w:t>
      </w:r>
      <w:r w:rsidRPr="00890744">
        <w:rPr>
          <w:rFonts w:ascii="Arial" w:hAnsi="Arial" w:cs="Arial"/>
        </w:rPr>
        <w:t xml:space="preserve">tabletten in met wat water, bij voorkeur voor de maaltijden. Overschrijd de aangegeven dosis niet. </w:t>
      </w:r>
    </w:p>
    <w:p w:rsidR="009F0437" w:rsidRDefault="009F0437" w:rsidP="00D25C7A">
      <w:pPr>
        <w:rPr>
          <w:rFonts w:ascii="Arial" w:hAnsi="Arial" w:cs="Arial"/>
        </w:rPr>
      </w:pPr>
    </w:p>
    <w:p w:rsidR="009F0437" w:rsidRPr="009F0437" w:rsidRDefault="006D2CD4" w:rsidP="009F0437">
      <w:pPr>
        <w:rPr>
          <w:rFonts w:ascii="Arial" w:hAnsi="Arial" w:cs="Arial"/>
        </w:rPr>
      </w:pPr>
      <w:r w:rsidRPr="006D2CD4">
        <w:rPr>
          <w:rFonts w:ascii="Arial" w:hAnsi="Arial" w:cs="Arial"/>
        </w:rPr>
        <w:t xml:space="preserve">Gebruik Voltaren K </w:t>
      </w:r>
      <w:r w:rsidR="009F0437" w:rsidRPr="009F0437">
        <w:rPr>
          <w:rFonts w:ascii="Arial" w:hAnsi="Arial" w:cs="Arial"/>
          <w:noProof/>
        </w:rPr>
        <w:t xml:space="preserve">12,5 </w:t>
      </w:r>
      <w:r w:rsidRPr="006D2CD4">
        <w:rPr>
          <w:rFonts w:ascii="Arial" w:hAnsi="Arial" w:cs="Arial"/>
        </w:rPr>
        <w:t>mg bij pijn niet langer dan 5 dagen en bij koorts niet langer dan 3 dagen.</w:t>
      </w:r>
      <w:r w:rsidR="001C6F75">
        <w:rPr>
          <w:rFonts w:ascii="Arial" w:hAnsi="Arial" w:cs="Arial"/>
        </w:rPr>
        <w:t xml:space="preserve"> </w:t>
      </w:r>
      <w:r w:rsidRPr="006D2CD4">
        <w:rPr>
          <w:rFonts w:ascii="Arial" w:hAnsi="Arial" w:cs="Arial"/>
        </w:rPr>
        <w:t>Neemt u contact op met uw arts wanneer de verschijnselen aanhouden. Het is mogelijk dat de verschijnselen aan een andere aandoening te wijten zijn</w:t>
      </w:r>
      <w:r w:rsidR="009F0437" w:rsidRPr="009F0437">
        <w:rPr>
          <w:rFonts w:ascii="Arial" w:hAnsi="Arial" w:cs="Arial"/>
        </w:rPr>
        <w:t>.</w:t>
      </w:r>
    </w:p>
    <w:p w:rsidR="003F7610" w:rsidRDefault="003F7610" w:rsidP="00D25C7A">
      <w:pPr>
        <w:rPr>
          <w:rFonts w:ascii="Arial" w:hAnsi="Arial" w:cs="Arial"/>
        </w:rPr>
      </w:pPr>
    </w:p>
    <w:p w:rsidR="009F0437" w:rsidRDefault="009F0437" w:rsidP="00D25C7A">
      <w:pPr>
        <w:rPr>
          <w:rFonts w:ascii="Arial" w:hAnsi="Arial" w:cs="Arial"/>
        </w:rPr>
      </w:pPr>
      <w:r>
        <w:rPr>
          <w:rFonts w:ascii="Arial" w:hAnsi="Arial" w:cs="Arial"/>
          <w:b/>
        </w:rPr>
        <w:t>Gebruik bij</w:t>
      </w:r>
      <w:r w:rsidRPr="009F0437">
        <w:rPr>
          <w:rFonts w:ascii="Arial" w:hAnsi="Arial" w:cs="Arial"/>
          <w:b/>
        </w:rPr>
        <w:t xml:space="preserve"> </w:t>
      </w:r>
      <w:r w:rsidR="006D2CD4" w:rsidRPr="006D2CD4">
        <w:rPr>
          <w:rFonts w:ascii="Arial" w:hAnsi="Arial" w:cs="Arial"/>
          <w:b/>
        </w:rPr>
        <w:t>kinderen</w:t>
      </w:r>
    </w:p>
    <w:p w:rsidR="003F7610" w:rsidRDefault="003F7610" w:rsidP="00D25C7A">
      <w:pPr>
        <w:rPr>
          <w:rFonts w:ascii="Arial" w:hAnsi="Arial" w:cs="Arial"/>
        </w:rPr>
      </w:pPr>
      <w:r>
        <w:rPr>
          <w:rFonts w:ascii="Arial" w:hAnsi="Arial" w:cs="Arial"/>
        </w:rPr>
        <w:t xml:space="preserve">Geef Voltaren K </w:t>
      </w:r>
      <w:r w:rsidR="001B36E2">
        <w:rPr>
          <w:rFonts w:ascii="Arial" w:hAnsi="Arial" w:cs="Arial"/>
          <w:noProof/>
        </w:rPr>
        <w:t>1</w:t>
      </w:r>
      <w:r w:rsidR="001B36E2" w:rsidRPr="00890744">
        <w:rPr>
          <w:rFonts w:ascii="Arial" w:hAnsi="Arial" w:cs="Arial"/>
          <w:noProof/>
        </w:rPr>
        <w:t>2</w:t>
      </w:r>
      <w:r w:rsidR="001B36E2">
        <w:rPr>
          <w:rFonts w:ascii="Arial" w:hAnsi="Arial" w:cs="Arial"/>
          <w:noProof/>
        </w:rPr>
        <w:t>,</w:t>
      </w:r>
      <w:r w:rsidR="001B36E2" w:rsidRPr="00890744">
        <w:rPr>
          <w:rFonts w:ascii="Arial" w:hAnsi="Arial" w:cs="Arial"/>
          <w:noProof/>
        </w:rPr>
        <w:t xml:space="preserve">5 </w:t>
      </w:r>
      <w:r>
        <w:rPr>
          <w:rFonts w:ascii="Arial" w:hAnsi="Arial" w:cs="Arial"/>
        </w:rPr>
        <w:t>mg niet aan kinderen die jonger dan 14 jaar zijn.</w:t>
      </w:r>
    </w:p>
    <w:p w:rsidR="009F0437" w:rsidRDefault="009F0437" w:rsidP="00D25C7A">
      <w:pPr>
        <w:rPr>
          <w:rFonts w:ascii="Arial" w:hAnsi="Arial" w:cs="Arial"/>
        </w:rPr>
      </w:pPr>
    </w:p>
    <w:p w:rsidR="009F0437" w:rsidRDefault="009F0437" w:rsidP="00D25C7A">
      <w:pPr>
        <w:rPr>
          <w:rFonts w:ascii="Arial" w:hAnsi="Arial" w:cs="Arial"/>
        </w:rPr>
      </w:pPr>
      <w:r>
        <w:rPr>
          <w:rFonts w:ascii="Arial" w:hAnsi="Arial" w:cs="Arial"/>
          <w:b/>
        </w:rPr>
        <w:t xml:space="preserve">Gebruik bij </w:t>
      </w:r>
      <w:r w:rsidR="006D2CD4" w:rsidRPr="006D2CD4">
        <w:rPr>
          <w:rFonts w:ascii="Arial" w:hAnsi="Arial" w:cs="Arial"/>
          <w:b/>
        </w:rPr>
        <w:t>ouderen</w:t>
      </w:r>
    </w:p>
    <w:p w:rsidR="00BC3FDC" w:rsidRDefault="009F0437" w:rsidP="00D25C7A">
      <w:pPr>
        <w:rPr>
          <w:rFonts w:ascii="Arial" w:hAnsi="Arial" w:cs="Arial"/>
        </w:rPr>
      </w:pPr>
      <w:r>
        <w:rPr>
          <w:rFonts w:ascii="Arial" w:hAnsi="Arial" w:cs="Arial"/>
        </w:rPr>
        <w:t>B</w:t>
      </w:r>
      <w:r w:rsidR="00BC3FDC">
        <w:rPr>
          <w:rFonts w:ascii="Arial" w:hAnsi="Arial" w:cs="Arial"/>
        </w:rPr>
        <w:t>ij tengere oudere patiënten de laagste dosis gebruiken die nog werkzaam</w:t>
      </w:r>
      <w:r w:rsidR="005555A3">
        <w:rPr>
          <w:rFonts w:ascii="Arial" w:hAnsi="Arial" w:cs="Arial"/>
        </w:rPr>
        <w:t xml:space="preserve"> </w:t>
      </w:r>
      <w:r w:rsidR="00BC3FDC">
        <w:rPr>
          <w:rFonts w:ascii="Arial" w:hAnsi="Arial" w:cs="Arial"/>
        </w:rPr>
        <w:t>is.</w:t>
      </w:r>
    </w:p>
    <w:p w:rsidR="008F6B0F" w:rsidRPr="00890744" w:rsidRDefault="008F6B0F" w:rsidP="00D25C7A">
      <w:pPr>
        <w:rPr>
          <w:rFonts w:ascii="Arial" w:hAnsi="Arial" w:cs="Arial"/>
        </w:rPr>
      </w:pPr>
    </w:p>
    <w:p w:rsidR="00273E2E" w:rsidRPr="00890744" w:rsidRDefault="00545562" w:rsidP="00273E2E">
      <w:pPr>
        <w:ind w:right="-2"/>
        <w:outlineLvl w:val="0"/>
        <w:rPr>
          <w:rFonts w:ascii="Arial" w:hAnsi="Arial" w:cs="Arial"/>
          <w:b/>
          <w:noProof/>
        </w:rPr>
      </w:pPr>
      <w:r>
        <w:rPr>
          <w:rFonts w:ascii="Arial" w:hAnsi="Arial" w:cs="Arial"/>
          <w:b/>
          <w:noProof/>
        </w:rPr>
        <w:t>Heeft u te veel van dit middel ingenomen?</w:t>
      </w:r>
    </w:p>
    <w:p w:rsidR="00C348E7" w:rsidRPr="00C348E7" w:rsidRDefault="00C348E7" w:rsidP="00C348E7">
      <w:pPr>
        <w:rPr>
          <w:rFonts w:ascii="Arial" w:hAnsi="Arial" w:cs="Arial"/>
          <w:b/>
          <w:i/>
          <w:strike/>
          <w:szCs w:val="22"/>
        </w:rPr>
      </w:pPr>
      <w:r w:rsidRPr="00C348E7">
        <w:rPr>
          <w:rFonts w:ascii="Arial" w:hAnsi="Arial" w:cs="Arial"/>
          <w:szCs w:val="22"/>
        </w:rPr>
        <w:t xml:space="preserve">Wanneer u per ongeluk te veel van </w:t>
      </w:r>
      <w:r>
        <w:rPr>
          <w:rFonts w:ascii="Arial" w:hAnsi="Arial" w:cs="Arial"/>
          <w:szCs w:val="22"/>
        </w:rPr>
        <w:t xml:space="preserve">Voltaren K </w:t>
      </w:r>
      <w:r w:rsidR="001B36E2">
        <w:rPr>
          <w:rFonts w:ascii="Arial" w:hAnsi="Arial" w:cs="Arial"/>
          <w:noProof/>
        </w:rPr>
        <w:t>1</w:t>
      </w:r>
      <w:r w:rsidR="001B36E2" w:rsidRPr="00890744">
        <w:rPr>
          <w:rFonts w:ascii="Arial" w:hAnsi="Arial" w:cs="Arial"/>
          <w:noProof/>
        </w:rPr>
        <w:t>2</w:t>
      </w:r>
      <w:r w:rsidR="001B36E2">
        <w:rPr>
          <w:rFonts w:ascii="Arial" w:hAnsi="Arial" w:cs="Arial"/>
          <w:noProof/>
        </w:rPr>
        <w:t>,</w:t>
      </w:r>
      <w:r w:rsidR="001B36E2" w:rsidRPr="00890744">
        <w:rPr>
          <w:rFonts w:ascii="Arial" w:hAnsi="Arial" w:cs="Arial"/>
          <w:noProof/>
        </w:rPr>
        <w:t xml:space="preserve">5 </w:t>
      </w:r>
      <w:r>
        <w:rPr>
          <w:rFonts w:ascii="Arial" w:hAnsi="Arial" w:cs="Arial"/>
          <w:szCs w:val="22"/>
        </w:rPr>
        <w:t>mg</w:t>
      </w:r>
      <w:r w:rsidRPr="00C348E7">
        <w:rPr>
          <w:rFonts w:ascii="Arial" w:hAnsi="Arial" w:cs="Arial"/>
          <w:szCs w:val="22"/>
        </w:rPr>
        <w:t xml:space="preserve"> heeft ingenomen, neem dan onmiddellijk contact op met uw arts of apotheker. U kunt medische zorg nodig hebben. Verschijnselen van een overdosis kunnen zijn: braken, diarree, duizeligheid, oorsuizen (tinnitus), toevallen/stuipen, ernstige maagpijn of bloederige of zwarte ontlasting.</w:t>
      </w:r>
    </w:p>
    <w:p w:rsidR="00273E2E" w:rsidRPr="00890744" w:rsidRDefault="00273E2E" w:rsidP="00273E2E">
      <w:pPr>
        <w:ind w:right="-2"/>
        <w:outlineLvl w:val="0"/>
        <w:rPr>
          <w:rFonts w:ascii="Arial" w:hAnsi="Arial" w:cs="Arial"/>
          <w:noProof/>
        </w:rPr>
      </w:pPr>
    </w:p>
    <w:p w:rsidR="00273E2E" w:rsidRPr="00890744" w:rsidRDefault="00545562" w:rsidP="00273E2E">
      <w:pPr>
        <w:ind w:right="-2"/>
        <w:outlineLvl w:val="0"/>
        <w:rPr>
          <w:rFonts w:ascii="Arial" w:hAnsi="Arial" w:cs="Arial"/>
          <w:b/>
          <w:noProof/>
          <w:szCs w:val="22"/>
        </w:rPr>
      </w:pPr>
      <w:r>
        <w:rPr>
          <w:rFonts w:ascii="Arial" w:hAnsi="Arial" w:cs="Arial"/>
          <w:b/>
          <w:noProof/>
        </w:rPr>
        <w:t>Bent u vergeten dit middel in te nemen?</w:t>
      </w:r>
    </w:p>
    <w:p w:rsidR="00273E2E" w:rsidRPr="00890744" w:rsidRDefault="00273E2E" w:rsidP="00273E2E">
      <w:pPr>
        <w:ind w:right="-2"/>
        <w:rPr>
          <w:rFonts w:ascii="Arial" w:hAnsi="Arial" w:cs="Arial"/>
          <w:noProof/>
        </w:rPr>
      </w:pPr>
      <w:r w:rsidRPr="00890744">
        <w:rPr>
          <w:rFonts w:ascii="Arial" w:hAnsi="Arial" w:cs="Arial"/>
          <w:noProof/>
        </w:rPr>
        <w:t>Neem geen dubbel</w:t>
      </w:r>
      <w:r w:rsidR="00B37C45" w:rsidRPr="00890744">
        <w:rPr>
          <w:rFonts w:ascii="Arial" w:hAnsi="Arial" w:cs="Arial"/>
          <w:noProof/>
        </w:rPr>
        <w:t xml:space="preserve">e dosis om een vergeten </w:t>
      </w:r>
      <w:r w:rsidR="00545562">
        <w:rPr>
          <w:rFonts w:ascii="Arial" w:hAnsi="Arial" w:cs="Arial"/>
          <w:noProof/>
        </w:rPr>
        <w:t>dosis</w:t>
      </w:r>
      <w:r w:rsidR="00545562" w:rsidRPr="00890744">
        <w:rPr>
          <w:rFonts w:ascii="Arial" w:hAnsi="Arial" w:cs="Arial"/>
          <w:noProof/>
        </w:rPr>
        <w:t xml:space="preserve"> </w:t>
      </w:r>
      <w:r w:rsidR="00B37C45" w:rsidRPr="00890744">
        <w:rPr>
          <w:rFonts w:ascii="Arial" w:hAnsi="Arial" w:cs="Arial"/>
          <w:noProof/>
        </w:rPr>
        <w:t xml:space="preserve">in te halen. </w:t>
      </w:r>
    </w:p>
    <w:p w:rsidR="00273E2E" w:rsidRDefault="00273E2E" w:rsidP="00273E2E">
      <w:pPr>
        <w:rPr>
          <w:rFonts w:ascii="Arial" w:hAnsi="Arial" w:cs="Arial"/>
          <w:b/>
          <w:noProof/>
          <w:szCs w:val="22"/>
        </w:rPr>
      </w:pPr>
    </w:p>
    <w:p w:rsidR="00796F2C" w:rsidRPr="00796F2C" w:rsidRDefault="00796F2C" w:rsidP="00273E2E">
      <w:pPr>
        <w:rPr>
          <w:rFonts w:ascii="Arial" w:hAnsi="Arial" w:cs="Arial"/>
          <w:b/>
          <w:noProof/>
          <w:szCs w:val="22"/>
        </w:rPr>
      </w:pPr>
      <w:r w:rsidRPr="00796F2C">
        <w:rPr>
          <w:rFonts w:ascii="Arial" w:hAnsi="Arial" w:cs="Arial"/>
          <w:b/>
          <w:noProof/>
          <w:szCs w:val="22"/>
        </w:rPr>
        <w:t xml:space="preserve">Als u stopt met het </w:t>
      </w:r>
      <w:r w:rsidR="00B2562B">
        <w:rPr>
          <w:rFonts w:ascii="Arial" w:hAnsi="Arial" w:cs="Arial"/>
          <w:b/>
          <w:noProof/>
          <w:szCs w:val="22"/>
        </w:rPr>
        <w:t>innemen</w:t>
      </w:r>
      <w:r w:rsidR="00B2562B" w:rsidRPr="00796F2C">
        <w:rPr>
          <w:rFonts w:ascii="Arial" w:hAnsi="Arial" w:cs="Arial"/>
          <w:b/>
          <w:noProof/>
          <w:szCs w:val="22"/>
        </w:rPr>
        <w:t xml:space="preserve"> </w:t>
      </w:r>
      <w:r w:rsidRPr="00796F2C">
        <w:rPr>
          <w:rFonts w:ascii="Arial" w:hAnsi="Arial" w:cs="Arial"/>
          <w:b/>
          <w:noProof/>
          <w:szCs w:val="22"/>
        </w:rPr>
        <w:t xml:space="preserve">van </w:t>
      </w:r>
      <w:r w:rsidR="00545562">
        <w:rPr>
          <w:rFonts w:ascii="Arial" w:hAnsi="Arial" w:cs="Arial"/>
          <w:b/>
          <w:noProof/>
          <w:szCs w:val="22"/>
        </w:rPr>
        <w:t>dit middel</w:t>
      </w:r>
    </w:p>
    <w:p w:rsidR="00796F2C" w:rsidRDefault="00796F2C" w:rsidP="00273E2E">
      <w:pPr>
        <w:rPr>
          <w:rFonts w:ascii="Arial" w:hAnsi="Arial" w:cs="Arial"/>
          <w:noProof/>
          <w:szCs w:val="22"/>
        </w:rPr>
      </w:pPr>
      <w:r w:rsidRPr="00796F2C">
        <w:rPr>
          <w:rFonts w:ascii="Arial" w:hAnsi="Arial" w:cs="Arial"/>
          <w:noProof/>
          <w:szCs w:val="22"/>
        </w:rPr>
        <w:t>Gebruik Voltaren K 12,5 mg enkel bij klachten.</w:t>
      </w:r>
    </w:p>
    <w:p w:rsidR="00796F2C" w:rsidRDefault="00796F2C" w:rsidP="00273E2E">
      <w:pPr>
        <w:rPr>
          <w:rFonts w:ascii="Arial" w:hAnsi="Arial" w:cs="Arial"/>
          <w:noProof/>
          <w:szCs w:val="22"/>
        </w:rPr>
      </w:pPr>
    </w:p>
    <w:p w:rsidR="00796F2C" w:rsidRDefault="00545562" w:rsidP="00273E2E">
      <w:pPr>
        <w:rPr>
          <w:rFonts w:ascii="Arial" w:hAnsi="Arial" w:cs="Arial"/>
          <w:noProof/>
          <w:szCs w:val="22"/>
        </w:rPr>
      </w:pPr>
      <w:r>
        <w:rPr>
          <w:rFonts w:ascii="Arial" w:hAnsi="Arial" w:cs="Arial"/>
          <w:noProof/>
          <w:szCs w:val="22"/>
        </w:rPr>
        <w:t>Heeft u nog andere vragen over het gebruik van dit geneesmiddel? Neem dan contact op met uw arts of apotheker.</w:t>
      </w:r>
    </w:p>
    <w:p w:rsidR="00B9475E" w:rsidRDefault="00B9475E" w:rsidP="00273E2E">
      <w:pPr>
        <w:rPr>
          <w:rFonts w:ascii="Arial" w:hAnsi="Arial" w:cs="Arial"/>
          <w:noProof/>
        </w:rPr>
      </w:pPr>
    </w:p>
    <w:p w:rsidR="00B9475E" w:rsidRPr="00890744" w:rsidRDefault="00B9475E" w:rsidP="00273E2E">
      <w:pPr>
        <w:rPr>
          <w:rFonts w:ascii="Arial" w:hAnsi="Arial" w:cs="Arial"/>
          <w:noProof/>
        </w:rPr>
      </w:pPr>
    </w:p>
    <w:p w:rsidR="00273E2E" w:rsidRPr="00036EEC" w:rsidRDefault="00273E2E" w:rsidP="00273E2E">
      <w:pPr>
        <w:ind w:left="567" w:right="-2" w:hanging="567"/>
        <w:rPr>
          <w:rFonts w:ascii="Arial" w:hAnsi="Arial" w:cs="Arial"/>
          <w:noProof/>
          <w:sz w:val="24"/>
          <w:szCs w:val="24"/>
        </w:rPr>
      </w:pPr>
      <w:r w:rsidRPr="00036EEC">
        <w:rPr>
          <w:rFonts w:ascii="Arial" w:hAnsi="Arial" w:cs="Arial"/>
          <w:b/>
          <w:noProof/>
          <w:sz w:val="24"/>
          <w:szCs w:val="24"/>
        </w:rPr>
        <w:t>4.</w:t>
      </w:r>
      <w:r w:rsidRPr="00036EEC">
        <w:rPr>
          <w:rFonts w:ascii="Arial" w:hAnsi="Arial" w:cs="Arial"/>
          <w:b/>
          <w:noProof/>
          <w:sz w:val="24"/>
          <w:szCs w:val="24"/>
        </w:rPr>
        <w:tab/>
      </w:r>
      <w:r w:rsidR="009B792C">
        <w:rPr>
          <w:rFonts w:ascii="Arial" w:hAnsi="Arial" w:cs="Arial"/>
          <w:b/>
          <w:noProof/>
          <w:szCs w:val="22"/>
        </w:rPr>
        <w:t>Mogelijke bijwerkingen</w:t>
      </w:r>
    </w:p>
    <w:p w:rsidR="00273E2E" w:rsidRPr="00890744" w:rsidRDefault="00273E2E" w:rsidP="00273E2E">
      <w:pPr>
        <w:ind w:right="-29"/>
        <w:rPr>
          <w:rFonts w:ascii="Arial" w:hAnsi="Arial" w:cs="Arial"/>
          <w:noProof/>
        </w:rPr>
      </w:pPr>
    </w:p>
    <w:p w:rsidR="007D6648" w:rsidRPr="007D6648" w:rsidRDefault="007D6648" w:rsidP="007D6648">
      <w:pPr>
        <w:pStyle w:val="EMEABodyText"/>
        <w:rPr>
          <w:rFonts w:ascii="Arial" w:hAnsi="Arial" w:cs="Arial"/>
          <w:szCs w:val="22"/>
        </w:rPr>
      </w:pPr>
      <w:r w:rsidRPr="007D6648">
        <w:rPr>
          <w:rFonts w:ascii="Arial" w:hAnsi="Arial" w:cs="Arial"/>
          <w:szCs w:val="22"/>
        </w:rPr>
        <w:t xml:space="preserve">Zoals </w:t>
      </w:r>
      <w:r w:rsidR="00545562">
        <w:rPr>
          <w:rFonts w:ascii="Arial" w:hAnsi="Arial" w:cs="Arial"/>
          <w:szCs w:val="22"/>
        </w:rPr>
        <w:t>elk</w:t>
      </w:r>
      <w:r w:rsidRPr="007D6648">
        <w:rPr>
          <w:rFonts w:ascii="Arial" w:hAnsi="Arial" w:cs="Arial"/>
          <w:szCs w:val="22"/>
        </w:rPr>
        <w:t xml:space="preserve"> geneesmiddel kan </w:t>
      </w:r>
      <w:r w:rsidR="009F0437">
        <w:rPr>
          <w:rFonts w:ascii="Arial" w:hAnsi="Arial" w:cs="Arial"/>
          <w:szCs w:val="22"/>
        </w:rPr>
        <w:t>ook dit geneesmiddel</w:t>
      </w:r>
      <w:r w:rsidR="009F7DAF">
        <w:rPr>
          <w:rFonts w:ascii="Arial" w:hAnsi="Arial" w:cs="Arial"/>
          <w:szCs w:val="22"/>
        </w:rPr>
        <w:t xml:space="preserve"> </w:t>
      </w:r>
      <w:r w:rsidRPr="007D6648">
        <w:rPr>
          <w:rFonts w:ascii="Arial" w:hAnsi="Arial" w:cs="Arial"/>
          <w:szCs w:val="22"/>
        </w:rPr>
        <w:t xml:space="preserve">bijwerkingen </w:t>
      </w:r>
      <w:r w:rsidR="00545562">
        <w:rPr>
          <w:rFonts w:ascii="Arial" w:hAnsi="Arial" w:cs="Arial"/>
          <w:szCs w:val="22"/>
        </w:rPr>
        <w:t xml:space="preserve">hebben, al krijgt niet iedereen daarmee te </w:t>
      </w:r>
      <w:r w:rsidR="000324C2">
        <w:rPr>
          <w:rFonts w:ascii="Arial" w:hAnsi="Arial" w:cs="Arial"/>
          <w:szCs w:val="22"/>
        </w:rPr>
        <w:t>maken.</w:t>
      </w:r>
    </w:p>
    <w:p w:rsidR="007D6648" w:rsidRDefault="007D6648" w:rsidP="007D6648">
      <w:pPr>
        <w:rPr>
          <w:rFonts w:ascii="Arial" w:hAnsi="Arial" w:cs="Arial"/>
          <w:b/>
          <w:szCs w:val="22"/>
        </w:rPr>
      </w:pPr>
    </w:p>
    <w:p w:rsidR="00A52BAF" w:rsidRPr="00A52BAF" w:rsidRDefault="00A82306" w:rsidP="00A52BAF">
      <w:pPr>
        <w:rPr>
          <w:rFonts w:ascii="Arial" w:hAnsi="Arial" w:cs="Arial"/>
          <w:szCs w:val="22"/>
        </w:rPr>
      </w:pPr>
      <w:r w:rsidRPr="00A82306">
        <w:rPr>
          <w:rFonts w:ascii="Arial" w:hAnsi="Arial" w:cs="Arial"/>
          <w:szCs w:val="22"/>
        </w:rPr>
        <w:t>Sommige bijwerkingen kunnen ernstig zijn</w:t>
      </w:r>
    </w:p>
    <w:p w:rsidR="00A52BAF" w:rsidRPr="007D6648" w:rsidRDefault="00A52BAF" w:rsidP="007D6648">
      <w:pPr>
        <w:rPr>
          <w:rFonts w:ascii="Arial" w:hAnsi="Arial" w:cs="Arial"/>
          <w:b/>
          <w:szCs w:val="22"/>
        </w:rPr>
      </w:pPr>
    </w:p>
    <w:p w:rsidR="006A3BBA" w:rsidRPr="00D1108A" w:rsidRDefault="006D2CD4" w:rsidP="006A3BBA">
      <w:pPr>
        <w:rPr>
          <w:rFonts w:ascii="Arial" w:hAnsi="Arial" w:cs="Arial"/>
          <w:noProof/>
        </w:rPr>
      </w:pPr>
      <w:r w:rsidRPr="006D2CD4">
        <w:rPr>
          <w:rFonts w:ascii="Arial" w:hAnsi="Arial" w:cs="Arial"/>
          <w:noProof/>
        </w:rPr>
        <w:t>Bijwerkingen kunnen:</w:t>
      </w:r>
    </w:p>
    <w:p w:rsidR="006A3BBA" w:rsidRPr="00276F9C" w:rsidRDefault="006D2CD4" w:rsidP="00276F9C">
      <w:pPr>
        <w:pStyle w:val="ListParagraph"/>
        <w:numPr>
          <w:ilvl w:val="0"/>
          <w:numId w:val="13"/>
        </w:numPr>
        <w:rPr>
          <w:rFonts w:ascii="Arial" w:hAnsi="Arial" w:cs="Arial"/>
          <w:szCs w:val="22"/>
        </w:rPr>
      </w:pPr>
      <w:r w:rsidRPr="00276F9C">
        <w:rPr>
          <w:rFonts w:ascii="Arial" w:hAnsi="Arial" w:cs="Arial"/>
          <w:szCs w:val="22"/>
        </w:rPr>
        <w:t>zeer vaak voorkomen (bij meer dan 1 op de 10 patiënten);</w:t>
      </w:r>
    </w:p>
    <w:p w:rsidR="006A3BBA" w:rsidRPr="00276F9C" w:rsidRDefault="006D2CD4" w:rsidP="00276F9C">
      <w:pPr>
        <w:pStyle w:val="ListParagraph"/>
        <w:numPr>
          <w:ilvl w:val="0"/>
          <w:numId w:val="13"/>
        </w:numPr>
        <w:rPr>
          <w:rFonts w:ascii="Arial" w:hAnsi="Arial" w:cs="Arial"/>
          <w:szCs w:val="22"/>
        </w:rPr>
      </w:pPr>
      <w:r w:rsidRPr="00276F9C">
        <w:rPr>
          <w:rFonts w:ascii="Arial" w:hAnsi="Arial" w:cs="Arial"/>
          <w:szCs w:val="22"/>
        </w:rPr>
        <w:t>vaak voorkomen (bij meer dan 1 op de 100, maar bij minder dan 1 op de 10 patiënten);</w:t>
      </w:r>
    </w:p>
    <w:p w:rsidR="006A3BBA" w:rsidRPr="00276F9C" w:rsidRDefault="006D2CD4" w:rsidP="00276F9C">
      <w:pPr>
        <w:pStyle w:val="ListParagraph"/>
        <w:numPr>
          <w:ilvl w:val="0"/>
          <w:numId w:val="13"/>
        </w:numPr>
        <w:rPr>
          <w:rFonts w:ascii="Arial" w:hAnsi="Arial" w:cs="Arial"/>
          <w:szCs w:val="22"/>
        </w:rPr>
      </w:pPr>
      <w:r w:rsidRPr="00276F9C">
        <w:rPr>
          <w:rFonts w:ascii="Arial" w:hAnsi="Arial" w:cs="Arial"/>
          <w:szCs w:val="22"/>
        </w:rPr>
        <w:t>soms voorkomen (bij meer dan 1 op de 1.000, maar bij minder dan 1 op de 100 patiënten);</w:t>
      </w:r>
    </w:p>
    <w:p w:rsidR="006A3BBA" w:rsidRPr="00276F9C" w:rsidRDefault="006D2CD4" w:rsidP="00276F9C">
      <w:pPr>
        <w:pStyle w:val="ListParagraph"/>
        <w:numPr>
          <w:ilvl w:val="0"/>
          <w:numId w:val="13"/>
        </w:numPr>
        <w:rPr>
          <w:rFonts w:ascii="Arial" w:hAnsi="Arial" w:cs="Arial"/>
          <w:szCs w:val="22"/>
        </w:rPr>
      </w:pPr>
      <w:r w:rsidRPr="00276F9C">
        <w:rPr>
          <w:rFonts w:ascii="Arial" w:hAnsi="Arial" w:cs="Arial"/>
          <w:szCs w:val="22"/>
        </w:rPr>
        <w:t>zelden voorkomen (bij meer dan 1 op de 10.000, maar bij minder dan 1 op de 1.000 patiënten);</w:t>
      </w:r>
    </w:p>
    <w:p w:rsidR="006A3BBA" w:rsidRPr="00276F9C" w:rsidRDefault="006D2CD4" w:rsidP="00276F9C">
      <w:pPr>
        <w:pStyle w:val="ListParagraph"/>
        <w:numPr>
          <w:ilvl w:val="0"/>
          <w:numId w:val="13"/>
        </w:numPr>
        <w:rPr>
          <w:rFonts w:ascii="Arial" w:hAnsi="Arial" w:cs="Arial"/>
          <w:szCs w:val="22"/>
        </w:rPr>
      </w:pPr>
      <w:r w:rsidRPr="00276F9C">
        <w:rPr>
          <w:rFonts w:ascii="Arial" w:hAnsi="Arial" w:cs="Arial"/>
          <w:szCs w:val="22"/>
        </w:rPr>
        <w:t>zeer zelden voorkomen (bij minder dan 1 op de 10.000 patiënten).</w:t>
      </w:r>
    </w:p>
    <w:p w:rsidR="006A3BBA" w:rsidRDefault="006A3BBA" w:rsidP="006A3BBA">
      <w:pPr>
        <w:rPr>
          <w:rFonts w:ascii="Arial" w:hAnsi="Arial" w:cs="Arial"/>
          <w:noProof/>
        </w:rPr>
      </w:pPr>
    </w:p>
    <w:p w:rsidR="00A52BAF" w:rsidRPr="00A52BAF" w:rsidRDefault="00A82306" w:rsidP="00A52BAF">
      <w:pPr>
        <w:rPr>
          <w:rFonts w:ascii="Arial" w:hAnsi="Arial" w:cs="Arial"/>
          <w:noProof/>
        </w:rPr>
      </w:pPr>
      <w:r w:rsidRPr="00A82306">
        <w:rPr>
          <w:rFonts w:ascii="Arial" w:hAnsi="Arial" w:cs="Arial"/>
          <w:noProof/>
        </w:rPr>
        <w:lastRenderedPageBreak/>
        <w:t>Sommige bijwerkingen, waarvan de frequentie niet gekend is, kunnen ernstig zijn:</w:t>
      </w:r>
    </w:p>
    <w:p w:rsidR="00A52BAF" w:rsidRDefault="00A82306" w:rsidP="00A52BAF">
      <w:pPr>
        <w:pStyle w:val="ListParagraph"/>
        <w:numPr>
          <w:ilvl w:val="0"/>
          <w:numId w:val="21"/>
        </w:numPr>
        <w:rPr>
          <w:rFonts w:ascii="Arial" w:hAnsi="Arial" w:cs="Arial"/>
          <w:noProof/>
        </w:rPr>
      </w:pPr>
      <w:r w:rsidRPr="00A82306">
        <w:rPr>
          <w:rFonts w:ascii="Arial" w:hAnsi="Arial" w:cs="Arial"/>
          <w:noProof/>
        </w:rPr>
        <w:t xml:space="preserve">Milde krampen en gevoeligheid van de onderbuik, die opkomen kort na de start van de behandeling met </w:t>
      </w:r>
      <w:r w:rsidR="00A52BAF">
        <w:rPr>
          <w:rFonts w:ascii="Arial" w:hAnsi="Arial" w:cs="Arial"/>
          <w:noProof/>
        </w:rPr>
        <w:t>Voltaren K 12,5</w:t>
      </w:r>
      <w:r w:rsidR="002143E5">
        <w:rPr>
          <w:rFonts w:ascii="Arial" w:hAnsi="Arial" w:cs="Arial"/>
          <w:noProof/>
        </w:rPr>
        <w:t xml:space="preserve"> </w:t>
      </w:r>
      <w:r w:rsidR="00A52BAF">
        <w:rPr>
          <w:rFonts w:ascii="Arial" w:hAnsi="Arial" w:cs="Arial"/>
          <w:noProof/>
        </w:rPr>
        <w:t>mg</w:t>
      </w:r>
      <w:r w:rsidR="00A52BAF" w:rsidRPr="00A52BAF">
        <w:rPr>
          <w:rFonts w:ascii="Arial" w:hAnsi="Arial" w:cs="Arial"/>
          <w:noProof/>
        </w:rPr>
        <w:t xml:space="preserve"> </w:t>
      </w:r>
      <w:r w:rsidRPr="00A82306">
        <w:rPr>
          <w:rFonts w:ascii="Arial" w:hAnsi="Arial" w:cs="Arial"/>
          <w:noProof/>
        </w:rPr>
        <w:t>en gevolgd worden door rectale bloeding of bloederige diarree gewoonlijk binnen 24 uur na de aanvang van de buikpijn (frequentie niet bekend, kan met de beschikbare gegevens niet worden bepaald).</w:t>
      </w:r>
    </w:p>
    <w:p w:rsidR="00F61BD0" w:rsidRPr="00694EAB" w:rsidRDefault="00F61BD0" w:rsidP="00F61BD0">
      <w:pPr>
        <w:pStyle w:val="ListParagraph"/>
        <w:numPr>
          <w:ilvl w:val="0"/>
          <w:numId w:val="21"/>
        </w:numPr>
        <w:rPr>
          <w:rFonts w:ascii="Arial" w:hAnsi="Arial" w:cs="Arial"/>
          <w:noProof/>
        </w:rPr>
      </w:pPr>
      <w:r>
        <w:rPr>
          <w:rFonts w:ascii="Arial" w:hAnsi="Arial" w:cs="Arial"/>
          <w:noProof/>
        </w:rPr>
        <w:t>Pijn op de borst, wat een teken kan zijn van een mogelijk ernstige allergische reactie die Kounis-syndroom wordt genoemd.</w:t>
      </w:r>
    </w:p>
    <w:p w:rsidR="00A52BAF" w:rsidRPr="00A52BAF" w:rsidRDefault="00A82306" w:rsidP="00A52BAF">
      <w:pPr>
        <w:rPr>
          <w:rFonts w:ascii="Arial" w:hAnsi="Arial" w:cs="Arial"/>
          <w:b/>
          <w:noProof/>
        </w:rPr>
      </w:pPr>
      <w:r w:rsidRPr="00A82306">
        <w:rPr>
          <w:rFonts w:ascii="Arial" w:hAnsi="Arial" w:cs="Arial"/>
          <w:noProof/>
        </w:rPr>
        <w:t xml:space="preserve">Als u een van deze bijwerkingen ervaart, </w:t>
      </w:r>
      <w:r w:rsidRPr="00A82306">
        <w:rPr>
          <w:rFonts w:ascii="Arial" w:hAnsi="Arial" w:cs="Arial"/>
          <w:b/>
          <w:noProof/>
        </w:rPr>
        <w:t>STOP het gebruik van het geneesmiddel en raadpleeg onmiddellijk een arts.</w:t>
      </w:r>
    </w:p>
    <w:p w:rsidR="00A52BAF" w:rsidRPr="00A52BAF" w:rsidRDefault="00A52BAF" w:rsidP="006A3BBA">
      <w:pPr>
        <w:rPr>
          <w:rFonts w:ascii="Arial" w:hAnsi="Arial" w:cs="Arial"/>
          <w:b/>
          <w:noProof/>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7427"/>
        <w:gridCol w:w="106"/>
      </w:tblGrid>
      <w:tr w:rsidR="006A3BBA" w:rsidRPr="00D60CD6" w:rsidTr="00FE05BB">
        <w:tc>
          <w:tcPr>
            <w:tcW w:w="9322" w:type="dxa"/>
            <w:gridSpan w:val="3"/>
            <w:tcBorders>
              <w:top w:val="nil"/>
              <w:left w:val="nil"/>
              <w:bottom w:val="nil"/>
              <w:right w:val="nil"/>
            </w:tcBorders>
          </w:tcPr>
          <w:p w:rsidR="006A3BBA" w:rsidRPr="00D60CD6" w:rsidRDefault="006D2CD4" w:rsidP="00FE05BB">
            <w:pPr>
              <w:rPr>
                <w:rFonts w:ascii="Arial" w:hAnsi="Arial" w:cs="Arial"/>
                <w:b/>
                <w:noProof/>
              </w:rPr>
            </w:pPr>
            <w:r w:rsidRPr="00D60CD6">
              <w:rPr>
                <w:rFonts w:ascii="Arial" w:hAnsi="Arial" w:cs="Arial"/>
                <w:b/>
                <w:noProof/>
              </w:rPr>
              <w:t>Bloed- en lymfestelselaandoeningen</w:t>
            </w:r>
          </w:p>
        </w:tc>
      </w:tr>
      <w:tr w:rsidR="006A3BBA" w:rsidRPr="00D1108A" w:rsidTr="00FE05BB">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Zeer zelden:</w:t>
            </w:r>
          </w:p>
        </w:tc>
        <w:tc>
          <w:tcPr>
            <w:tcW w:w="7533" w:type="dxa"/>
            <w:gridSpan w:val="2"/>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Tekort aan bloedplaatjes met als verschijnselen blauwe plekken en verhoogde kans op bloedingen (trombocytopenie); tekort aan witte bloedlichaampjes met daardoor verhoogde gevoeligheid voor infecties (leukopenie); te weinig rode bloedlichaampjes (bloedarmoede); ernstige bloedafwijking met veel minder witte bloedlichaampjes waardoor plotselinge hoge koorts, heftige keelpijn en zweertjes in de mond kunnen ontstaan (agranulocytose).</w:t>
            </w:r>
          </w:p>
        </w:tc>
      </w:tr>
      <w:tr w:rsidR="006A3BBA" w:rsidRPr="00D1108A" w:rsidTr="00FE05BB">
        <w:tc>
          <w:tcPr>
            <w:tcW w:w="1789" w:type="dxa"/>
            <w:tcBorders>
              <w:top w:val="nil"/>
              <w:left w:val="nil"/>
              <w:bottom w:val="nil"/>
              <w:right w:val="nil"/>
            </w:tcBorders>
          </w:tcPr>
          <w:p w:rsidR="006A3BBA" w:rsidRPr="00D1108A" w:rsidRDefault="006A3BBA" w:rsidP="00FE05BB">
            <w:pPr>
              <w:rPr>
                <w:rFonts w:ascii="Arial" w:hAnsi="Arial" w:cs="Arial"/>
                <w:noProof/>
              </w:rPr>
            </w:pPr>
          </w:p>
        </w:tc>
        <w:tc>
          <w:tcPr>
            <w:tcW w:w="7533" w:type="dxa"/>
            <w:gridSpan w:val="2"/>
            <w:tcBorders>
              <w:top w:val="nil"/>
              <w:left w:val="nil"/>
              <w:bottom w:val="nil"/>
              <w:right w:val="nil"/>
            </w:tcBorders>
          </w:tcPr>
          <w:p w:rsidR="006A3BBA" w:rsidRPr="00D1108A" w:rsidRDefault="006A3BBA" w:rsidP="00FE05BB">
            <w:pPr>
              <w:rPr>
                <w:rFonts w:ascii="Arial" w:hAnsi="Arial" w:cs="Arial"/>
                <w:noProof/>
              </w:rPr>
            </w:pPr>
          </w:p>
        </w:tc>
      </w:tr>
      <w:tr w:rsidR="006A3BBA" w:rsidRPr="00D60CD6" w:rsidTr="00FE05BB">
        <w:tc>
          <w:tcPr>
            <w:tcW w:w="9322" w:type="dxa"/>
            <w:gridSpan w:val="3"/>
            <w:tcBorders>
              <w:top w:val="nil"/>
              <w:left w:val="nil"/>
              <w:bottom w:val="nil"/>
              <w:right w:val="nil"/>
            </w:tcBorders>
          </w:tcPr>
          <w:p w:rsidR="006A3BBA" w:rsidRPr="00D60CD6" w:rsidRDefault="006D2CD4" w:rsidP="00FE05BB">
            <w:pPr>
              <w:rPr>
                <w:rFonts w:ascii="Arial" w:hAnsi="Arial" w:cs="Arial"/>
                <w:b/>
                <w:noProof/>
              </w:rPr>
            </w:pPr>
            <w:r w:rsidRPr="00D60CD6">
              <w:rPr>
                <w:rFonts w:ascii="Arial" w:hAnsi="Arial" w:cs="Arial"/>
                <w:b/>
                <w:noProof/>
              </w:rPr>
              <w:t>Afweersysteemaandoeningen</w:t>
            </w:r>
          </w:p>
        </w:tc>
      </w:tr>
      <w:tr w:rsidR="006A3BBA" w:rsidRPr="00D1108A" w:rsidTr="00FE05BB">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Zelden:</w:t>
            </w:r>
          </w:p>
        </w:tc>
        <w:tc>
          <w:tcPr>
            <w:tcW w:w="7533" w:type="dxa"/>
            <w:gridSpan w:val="2"/>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(Ernstige) overgevoeligheidsreacties (inclusief lage bloeddruk en shock).</w:t>
            </w:r>
          </w:p>
        </w:tc>
      </w:tr>
      <w:tr w:rsidR="006A3BBA" w:rsidRPr="00D1108A" w:rsidTr="00FE05BB">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Zeer zelden:</w:t>
            </w:r>
          </w:p>
        </w:tc>
        <w:tc>
          <w:tcPr>
            <w:tcW w:w="7533" w:type="dxa"/>
            <w:gridSpan w:val="2"/>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Plotselinge zwelling van de huid en slijmvliezen (bijvoorbeeld keel of tong), met als gevolg ademhalingsmoeilijkheden en/of jeuk en huiduitslag, vaak als allergische reactie (angio</w:t>
            </w:r>
            <w:r w:rsidRPr="006D2CD4">
              <w:rPr>
                <w:rFonts w:ascii="Arial" w:hAnsi="Arial" w:cs="Arial"/>
                <w:noProof/>
              </w:rPr>
              <w:noBreakHyphen/>
              <w:t>oedeem).</w:t>
            </w:r>
          </w:p>
        </w:tc>
      </w:tr>
      <w:tr w:rsidR="006A3BBA" w:rsidRPr="00D1108A" w:rsidTr="00FE05BB">
        <w:tc>
          <w:tcPr>
            <w:tcW w:w="1789" w:type="dxa"/>
            <w:tcBorders>
              <w:top w:val="nil"/>
              <w:left w:val="nil"/>
              <w:bottom w:val="nil"/>
              <w:right w:val="nil"/>
            </w:tcBorders>
          </w:tcPr>
          <w:p w:rsidR="006A3BBA" w:rsidRPr="00D1108A" w:rsidRDefault="006A3BBA" w:rsidP="00FE05BB">
            <w:pPr>
              <w:rPr>
                <w:rFonts w:ascii="Arial" w:hAnsi="Arial" w:cs="Arial"/>
                <w:noProof/>
              </w:rPr>
            </w:pPr>
          </w:p>
        </w:tc>
        <w:tc>
          <w:tcPr>
            <w:tcW w:w="7533" w:type="dxa"/>
            <w:gridSpan w:val="2"/>
            <w:tcBorders>
              <w:top w:val="nil"/>
              <w:left w:val="nil"/>
              <w:bottom w:val="nil"/>
              <w:right w:val="nil"/>
            </w:tcBorders>
          </w:tcPr>
          <w:p w:rsidR="006A3BBA" w:rsidRPr="00D1108A" w:rsidRDefault="006A3BBA" w:rsidP="00FE05BB">
            <w:pPr>
              <w:rPr>
                <w:rFonts w:ascii="Arial" w:hAnsi="Arial" w:cs="Arial"/>
                <w:noProof/>
              </w:rPr>
            </w:pPr>
          </w:p>
        </w:tc>
      </w:tr>
      <w:tr w:rsidR="006A3BBA" w:rsidRPr="00D60CD6" w:rsidTr="00FE05BB">
        <w:tc>
          <w:tcPr>
            <w:tcW w:w="9322" w:type="dxa"/>
            <w:gridSpan w:val="3"/>
            <w:tcBorders>
              <w:top w:val="nil"/>
              <w:left w:val="nil"/>
              <w:bottom w:val="nil"/>
              <w:right w:val="nil"/>
            </w:tcBorders>
          </w:tcPr>
          <w:p w:rsidR="006A3BBA" w:rsidRPr="00D60CD6" w:rsidRDefault="006D2CD4" w:rsidP="00FE05BB">
            <w:pPr>
              <w:rPr>
                <w:rFonts w:ascii="Arial" w:hAnsi="Arial" w:cs="Arial"/>
                <w:b/>
                <w:noProof/>
              </w:rPr>
            </w:pPr>
            <w:r w:rsidRPr="00D60CD6">
              <w:rPr>
                <w:rFonts w:ascii="Arial" w:hAnsi="Arial" w:cs="Arial"/>
                <w:b/>
                <w:noProof/>
              </w:rPr>
              <w:t>Psychische stoornissen</w:t>
            </w:r>
          </w:p>
        </w:tc>
      </w:tr>
      <w:tr w:rsidR="006A3BBA" w:rsidRPr="00D1108A" w:rsidTr="00FE05BB">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Zeer zelden:</w:t>
            </w:r>
          </w:p>
        </w:tc>
        <w:tc>
          <w:tcPr>
            <w:tcW w:w="7533" w:type="dxa"/>
            <w:gridSpan w:val="2"/>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Verwardheid (desoriëntatie); (ernstige) neerslachtigheid (depressie); slapeloosheid; nachtmerries, prikkelbaarheid; geestelijke aandoeningen, waarbij wanen, hallucinaties en/of verwardheid voorkomen; angst.</w:t>
            </w:r>
          </w:p>
        </w:tc>
      </w:tr>
      <w:tr w:rsidR="006A3BBA" w:rsidRPr="00D1108A" w:rsidTr="00FE05BB">
        <w:tc>
          <w:tcPr>
            <w:tcW w:w="1789" w:type="dxa"/>
            <w:tcBorders>
              <w:top w:val="nil"/>
              <w:left w:val="nil"/>
              <w:bottom w:val="nil"/>
              <w:right w:val="nil"/>
            </w:tcBorders>
          </w:tcPr>
          <w:p w:rsidR="006A3BBA" w:rsidRPr="00D1108A" w:rsidRDefault="006A3BBA" w:rsidP="00FE05BB">
            <w:pPr>
              <w:rPr>
                <w:rFonts w:ascii="Arial" w:hAnsi="Arial" w:cs="Arial"/>
                <w:noProof/>
              </w:rPr>
            </w:pPr>
          </w:p>
        </w:tc>
        <w:tc>
          <w:tcPr>
            <w:tcW w:w="7533" w:type="dxa"/>
            <w:gridSpan w:val="2"/>
            <w:tcBorders>
              <w:top w:val="nil"/>
              <w:left w:val="nil"/>
              <w:bottom w:val="nil"/>
              <w:right w:val="nil"/>
            </w:tcBorders>
          </w:tcPr>
          <w:p w:rsidR="006A3BBA" w:rsidRPr="00D1108A" w:rsidRDefault="006A3BBA" w:rsidP="00FE05BB">
            <w:pPr>
              <w:rPr>
                <w:rFonts w:ascii="Arial" w:hAnsi="Arial" w:cs="Arial"/>
                <w:noProof/>
              </w:rPr>
            </w:pPr>
          </w:p>
        </w:tc>
      </w:tr>
      <w:tr w:rsidR="006A3BBA" w:rsidRPr="00D60CD6" w:rsidTr="00FE05BB">
        <w:tc>
          <w:tcPr>
            <w:tcW w:w="9322" w:type="dxa"/>
            <w:gridSpan w:val="3"/>
            <w:tcBorders>
              <w:top w:val="nil"/>
              <w:left w:val="nil"/>
              <w:bottom w:val="nil"/>
              <w:right w:val="nil"/>
            </w:tcBorders>
          </w:tcPr>
          <w:p w:rsidR="006A3BBA" w:rsidRPr="00D60CD6" w:rsidRDefault="006D2CD4" w:rsidP="00FE05BB">
            <w:pPr>
              <w:rPr>
                <w:rFonts w:ascii="Arial" w:hAnsi="Arial" w:cs="Arial"/>
                <w:b/>
                <w:noProof/>
              </w:rPr>
            </w:pPr>
            <w:r w:rsidRPr="00D60CD6">
              <w:rPr>
                <w:rFonts w:ascii="Arial" w:hAnsi="Arial" w:cs="Arial"/>
                <w:b/>
                <w:noProof/>
              </w:rPr>
              <w:t>Zenuwstelselaandoeningen</w:t>
            </w:r>
          </w:p>
        </w:tc>
      </w:tr>
      <w:tr w:rsidR="006A3BBA" w:rsidRPr="00D1108A" w:rsidTr="00FE05BB">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Vaak:</w:t>
            </w:r>
          </w:p>
        </w:tc>
        <w:tc>
          <w:tcPr>
            <w:tcW w:w="7533" w:type="dxa"/>
            <w:gridSpan w:val="2"/>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Hoofdpijn; duizeligheid.</w:t>
            </w:r>
          </w:p>
        </w:tc>
      </w:tr>
      <w:tr w:rsidR="006A3BBA" w:rsidRPr="00D1108A" w:rsidTr="00FE05BB">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Zelden</w:t>
            </w:r>
            <w:r w:rsidR="00D60CD6">
              <w:rPr>
                <w:rFonts w:ascii="Arial" w:hAnsi="Arial" w:cs="Arial"/>
                <w:i/>
                <w:noProof/>
              </w:rPr>
              <w:t>:</w:t>
            </w:r>
          </w:p>
        </w:tc>
        <w:tc>
          <w:tcPr>
            <w:tcW w:w="7533" w:type="dxa"/>
            <w:gridSpan w:val="2"/>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Slaperigheid.</w:t>
            </w:r>
          </w:p>
        </w:tc>
      </w:tr>
      <w:tr w:rsidR="006A3BBA" w:rsidRPr="00D1108A" w:rsidTr="00FE05BB">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 xml:space="preserve">Zeer zelden: </w:t>
            </w:r>
          </w:p>
        </w:tc>
        <w:tc>
          <w:tcPr>
            <w:tcW w:w="7533" w:type="dxa"/>
            <w:gridSpan w:val="2"/>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Waarnemen van kriebelingen, jeuk of tintelingen zonder dat daar aanleiding voor is (paresthesie); geheugenstoornis; aanval van bewusteloosheid met spiertrekkingen (convulsies); beven; stijve nek (verschijnsel van hersenvliesontsteking); smaakstoornissen (dysgeusie); beroerte veroorzaakt door een herseninfarct of hersenbloeding (cerebrovasculair accident (CVA)).</w:t>
            </w:r>
          </w:p>
        </w:tc>
      </w:tr>
      <w:tr w:rsidR="006A3BBA" w:rsidRPr="00D1108A" w:rsidTr="00FE05BB">
        <w:tc>
          <w:tcPr>
            <w:tcW w:w="1789" w:type="dxa"/>
            <w:tcBorders>
              <w:top w:val="nil"/>
              <w:left w:val="nil"/>
              <w:bottom w:val="nil"/>
              <w:right w:val="nil"/>
            </w:tcBorders>
          </w:tcPr>
          <w:p w:rsidR="006A3BBA" w:rsidRPr="00D1108A" w:rsidRDefault="006A3BBA" w:rsidP="00FE05BB">
            <w:pPr>
              <w:rPr>
                <w:rFonts w:ascii="Arial" w:hAnsi="Arial" w:cs="Arial"/>
                <w:noProof/>
              </w:rPr>
            </w:pPr>
          </w:p>
        </w:tc>
        <w:tc>
          <w:tcPr>
            <w:tcW w:w="7533" w:type="dxa"/>
            <w:gridSpan w:val="2"/>
            <w:tcBorders>
              <w:top w:val="nil"/>
              <w:left w:val="nil"/>
              <w:bottom w:val="nil"/>
              <w:right w:val="nil"/>
            </w:tcBorders>
          </w:tcPr>
          <w:p w:rsidR="006A3BBA" w:rsidRPr="00D1108A" w:rsidRDefault="006A3BBA" w:rsidP="00FE05BB">
            <w:pPr>
              <w:rPr>
                <w:rFonts w:ascii="Arial" w:hAnsi="Arial" w:cs="Arial"/>
                <w:noProof/>
              </w:rPr>
            </w:pPr>
          </w:p>
        </w:tc>
      </w:tr>
      <w:tr w:rsidR="006A3BBA" w:rsidRPr="00D60CD6" w:rsidTr="00FE05BB">
        <w:tc>
          <w:tcPr>
            <w:tcW w:w="9322" w:type="dxa"/>
            <w:gridSpan w:val="3"/>
            <w:tcBorders>
              <w:top w:val="nil"/>
              <w:left w:val="nil"/>
              <w:bottom w:val="nil"/>
              <w:right w:val="nil"/>
            </w:tcBorders>
          </w:tcPr>
          <w:p w:rsidR="006A3BBA" w:rsidRPr="00D60CD6" w:rsidRDefault="006D2CD4" w:rsidP="00FE05BB">
            <w:pPr>
              <w:rPr>
                <w:rFonts w:ascii="Arial" w:hAnsi="Arial" w:cs="Arial"/>
                <w:b/>
                <w:noProof/>
              </w:rPr>
            </w:pPr>
            <w:r w:rsidRPr="00D60CD6">
              <w:rPr>
                <w:rFonts w:ascii="Arial" w:hAnsi="Arial" w:cs="Arial"/>
                <w:b/>
                <w:noProof/>
              </w:rPr>
              <w:t>Oogaandoeningen</w:t>
            </w:r>
          </w:p>
        </w:tc>
      </w:tr>
      <w:tr w:rsidR="006A3BBA" w:rsidRPr="00D1108A" w:rsidTr="00FE05BB">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Zeer zelden:</w:t>
            </w:r>
          </w:p>
        </w:tc>
        <w:tc>
          <w:tcPr>
            <w:tcW w:w="7533" w:type="dxa"/>
            <w:gridSpan w:val="2"/>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Gezichtsbeperking; wazig zien; dubbelzien.</w:t>
            </w:r>
          </w:p>
        </w:tc>
      </w:tr>
      <w:tr w:rsidR="006A3BBA" w:rsidRPr="00D1108A" w:rsidTr="00FE05BB">
        <w:tc>
          <w:tcPr>
            <w:tcW w:w="1789" w:type="dxa"/>
            <w:tcBorders>
              <w:top w:val="nil"/>
              <w:left w:val="nil"/>
              <w:bottom w:val="nil"/>
              <w:right w:val="nil"/>
            </w:tcBorders>
          </w:tcPr>
          <w:p w:rsidR="006A3BBA" w:rsidRPr="00D1108A" w:rsidRDefault="006A3BBA" w:rsidP="00FE05BB">
            <w:pPr>
              <w:rPr>
                <w:rFonts w:ascii="Arial" w:hAnsi="Arial" w:cs="Arial"/>
                <w:noProof/>
              </w:rPr>
            </w:pPr>
          </w:p>
        </w:tc>
        <w:tc>
          <w:tcPr>
            <w:tcW w:w="7533" w:type="dxa"/>
            <w:gridSpan w:val="2"/>
            <w:tcBorders>
              <w:top w:val="nil"/>
              <w:left w:val="nil"/>
              <w:bottom w:val="nil"/>
              <w:right w:val="nil"/>
            </w:tcBorders>
          </w:tcPr>
          <w:p w:rsidR="006A3BBA" w:rsidRPr="00D1108A" w:rsidRDefault="006A3BBA" w:rsidP="00FE05BB">
            <w:pPr>
              <w:rPr>
                <w:rFonts w:ascii="Arial" w:hAnsi="Arial" w:cs="Arial"/>
                <w:noProof/>
              </w:rPr>
            </w:pPr>
          </w:p>
        </w:tc>
      </w:tr>
      <w:tr w:rsidR="006A3BBA" w:rsidRPr="00D60CD6" w:rsidTr="00FE05BB">
        <w:tc>
          <w:tcPr>
            <w:tcW w:w="9322" w:type="dxa"/>
            <w:gridSpan w:val="3"/>
            <w:tcBorders>
              <w:top w:val="nil"/>
              <w:left w:val="nil"/>
              <w:bottom w:val="nil"/>
              <w:right w:val="nil"/>
            </w:tcBorders>
          </w:tcPr>
          <w:p w:rsidR="006A3BBA" w:rsidRPr="00D60CD6" w:rsidRDefault="006D2CD4" w:rsidP="00FE05BB">
            <w:pPr>
              <w:rPr>
                <w:rFonts w:ascii="Arial" w:hAnsi="Arial" w:cs="Arial"/>
                <w:b/>
                <w:noProof/>
              </w:rPr>
            </w:pPr>
            <w:r w:rsidRPr="00D60CD6">
              <w:rPr>
                <w:rFonts w:ascii="Arial" w:hAnsi="Arial" w:cs="Arial"/>
                <w:b/>
                <w:noProof/>
              </w:rPr>
              <w:t>Evenwichtsorgaan- en ooraandoeningen</w:t>
            </w:r>
          </w:p>
        </w:tc>
      </w:tr>
      <w:tr w:rsidR="006A3BBA" w:rsidRPr="00D1108A" w:rsidTr="00FE05BB">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Vaak:</w:t>
            </w:r>
          </w:p>
        </w:tc>
        <w:tc>
          <w:tcPr>
            <w:tcW w:w="7533" w:type="dxa"/>
            <w:gridSpan w:val="2"/>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Evenwichtsstoornissen gepaard gaande met misselijkheid (vertigo).</w:t>
            </w:r>
          </w:p>
        </w:tc>
      </w:tr>
      <w:tr w:rsidR="006A3BBA" w:rsidRPr="00D1108A" w:rsidTr="00FE05BB">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Zeer zelden:</w:t>
            </w:r>
          </w:p>
        </w:tc>
        <w:tc>
          <w:tcPr>
            <w:tcW w:w="7533" w:type="dxa"/>
            <w:gridSpan w:val="2"/>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 xml:space="preserve">Oorsuizen; beschadigd gehoor. </w:t>
            </w:r>
          </w:p>
        </w:tc>
      </w:tr>
      <w:tr w:rsidR="006A3BBA" w:rsidRPr="00D1108A" w:rsidTr="00FE05BB">
        <w:tc>
          <w:tcPr>
            <w:tcW w:w="1789" w:type="dxa"/>
            <w:tcBorders>
              <w:top w:val="nil"/>
              <w:left w:val="nil"/>
              <w:bottom w:val="nil"/>
              <w:right w:val="nil"/>
            </w:tcBorders>
          </w:tcPr>
          <w:p w:rsidR="006A3BBA" w:rsidRPr="00D1108A" w:rsidRDefault="006A3BBA" w:rsidP="00FE05BB">
            <w:pPr>
              <w:rPr>
                <w:rFonts w:ascii="Arial" w:hAnsi="Arial" w:cs="Arial"/>
                <w:noProof/>
              </w:rPr>
            </w:pPr>
          </w:p>
        </w:tc>
        <w:tc>
          <w:tcPr>
            <w:tcW w:w="7533" w:type="dxa"/>
            <w:gridSpan w:val="2"/>
            <w:tcBorders>
              <w:top w:val="nil"/>
              <w:left w:val="nil"/>
              <w:bottom w:val="nil"/>
              <w:right w:val="nil"/>
            </w:tcBorders>
          </w:tcPr>
          <w:p w:rsidR="006A3BBA" w:rsidRPr="00D1108A" w:rsidRDefault="006A3BBA" w:rsidP="00FE05BB">
            <w:pPr>
              <w:rPr>
                <w:rFonts w:ascii="Arial" w:hAnsi="Arial" w:cs="Arial"/>
                <w:noProof/>
              </w:rPr>
            </w:pPr>
          </w:p>
        </w:tc>
      </w:tr>
      <w:tr w:rsidR="006A3BBA" w:rsidRPr="00D60CD6" w:rsidTr="00FE05BB">
        <w:tc>
          <w:tcPr>
            <w:tcW w:w="9322" w:type="dxa"/>
            <w:gridSpan w:val="3"/>
            <w:tcBorders>
              <w:top w:val="nil"/>
              <w:left w:val="nil"/>
              <w:bottom w:val="nil"/>
              <w:right w:val="nil"/>
            </w:tcBorders>
          </w:tcPr>
          <w:p w:rsidR="006A3BBA" w:rsidRPr="00D60CD6" w:rsidRDefault="006D2CD4" w:rsidP="00FE05BB">
            <w:pPr>
              <w:rPr>
                <w:rFonts w:ascii="Arial" w:hAnsi="Arial" w:cs="Arial"/>
                <w:b/>
                <w:noProof/>
              </w:rPr>
            </w:pPr>
            <w:r w:rsidRPr="00D60CD6">
              <w:rPr>
                <w:rFonts w:ascii="Arial" w:hAnsi="Arial" w:cs="Arial"/>
                <w:b/>
                <w:noProof/>
              </w:rPr>
              <w:t>Hart- en bloedvataandoeningen</w:t>
            </w:r>
          </w:p>
        </w:tc>
      </w:tr>
      <w:tr w:rsidR="006A3BBA" w:rsidRPr="00D1108A" w:rsidTr="00FE05BB">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Zeer zelden:</w:t>
            </w:r>
          </w:p>
        </w:tc>
        <w:tc>
          <w:tcPr>
            <w:tcW w:w="7533" w:type="dxa"/>
            <w:gridSpan w:val="2"/>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Hartkloppingen (palpitatie); pijn op de borst; onvoldoende pompkracht van het hart (hartfalen); hartinfarct; verhoogde bloeddruk (hypertensie); ontsteking van een bloedvat (vasculitis).</w:t>
            </w:r>
          </w:p>
        </w:tc>
      </w:tr>
      <w:tr w:rsidR="006A3BBA" w:rsidRPr="00D1108A" w:rsidTr="00FE05BB">
        <w:tc>
          <w:tcPr>
            <w:tcW w:w="1789" w:type="dxa"/>
            <w:tcBorders>
              <w:top w:val="nil"/>
              <w:left w:val="nil"/>
              <w:bottom w:val="nil"/>
              <w:right w:val="nil"/>
            </w:tcBorders>
          </w:tcPr>
          <w:p w:rsidR="006A3BBA" w:rsidRPr="00D1108A" w:rsidRDefault="006A3BBA" w:rsidP="00FE05BB">
            <w:pPr>
              <w:rPr>
                <w:rFonts w:ascii="Arial" w:hAnsi="Arial" w:cs="Arial"/>
                <w:noProof/>
              </w:rPr>
            </w:pPr>
          </w:p>
        </w:tc>
        <w:tc>
          <w:tcPr>
            <w:tcW w:w="7533" w:type="dxa"/>
            <w:gridSpan w:val="2"/>
            <w:tcBorders>
              <w:top w:val="nil"/>
              <w:left w:val="nil"/>
              <w:bottom w:val="nil"/>
              <w:right w:val="nil"/>
            </w:tcBorders>
          </w:tcPr>
          <w:p w:rsidR="006A3BBA" w:rsidRPr="00D1108A" w:rsidRDefault="006A3BBA" w:rsidP="00FE05BB">
            <w:pPr>
              <w:rPr>
                <w:rFonts w:ascii="Arial" w:hAnsi="Arial" w:cs="Arial"/>
                <w:noProof/>
              </w:rPr>
            </w:pPr>
          </w:p>
        </w:tc>
      </w:tr>
      <w:tr w:rsidR="006A3BBA" w:rsidRPr="00D60CD6" w:rsidTr="00FE05BB">
        <w:tc>
          <w:tcPr>
            <w:tcW w:w="9322" w:type="dxa"/>
            <w:gridSpan w:val="3"/>
            <w:tcBorders>
              <w:top w:val="nil"/>
              <w:left w:val="nil"/>
              <w:bottom w:val="nil"/>
              <w:right w:val="nil"/>
            </w:tcBorders>
          </w:tcPr>
          <w:p w:rsidR="006A3BBA" w:rsidRPr="00D60CD6" w:rsidRDefault="006D2CD4" w:rsidP="00FE05BB">
            <w:pPr>
              <w:rPr>
                <w:rFonts w:ascii="Arial" w:hAnsi="Arial" w:cs="Arial"/>
                <w:b/>
                <w:noProof/>
              </w:rPr>
            </w:pPr>
            <w:r w:rsidRPr="00D60CD6">
              <w:rPr>
                <w:rFonts w:ascii="Arial" w:hAnsi="Arial" w:cs="Arial"/>
                <w:b/>
                <w:noProof/>
              </w:rPr>
              <w:t>Luchtwegaandoeningen</w:t>
            </w:r>
          </w:p>
        </w:tc>
      </w:tr>
      <w:tr w:rsidR="006A3BBA" w:rsidRPr="00D1108A" w:rsidTr="00FE05BB">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Zelden:</w:t>
            </w:r>
          </w:p>
        </w:tc>
        <w:tc>
          <w:tcPr>
            <w:tcW w:w="7533" w:type="dxa"/>
            <w:gridSpan w:val="2"/>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Astma (inclusief kortademigheid).</w:t>
            </w:r>
          </w:p>
        </w:tc>
      </w:tr>
      <w:tr w:rsidR="006A3BBA" w:rsidRPr="00D1108A" w:rsidTr="00FE05BB">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Zeer zelden:</w:t>
            </w:r>
          </w:p>
        </w:tc>
        <w:tc>
          <w:tcPr>
            <w:tcW w:w="7533" w:type="dxa"/>
            <w:gridSpan w:val="2"/>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Goedaardige ontstekingen van het longweefsel (pneumonitis).</w:t>
            </w:r>
          </w:p>
        </w:tc>
      </w:tr>
      <w:tr w:rsidR="006A3BBA" w:rsidRPr="00D1108A" w:rsidTr="00FE05BB">
        <w:tc>
          <w:tcPr>
            <w:tcW w:w="1789" w:type="dxa"/>
            <w:tcBorders>
              <w:top w:val="nil"/>
              <w:left w:val="nil"/>
              <w:bottom w:val="nil"/>
              <w:right w:val="nil"/>
            </w:tcBorders>
          </w:tcPr>
          <w:p w:rsidR="006A3BBA" w:rsidRPr="00D1108A" w:rsidRDefault="006A3BBA" w:rsidP="00FE05BB">
            <w:pPr>
              <w:rPr>
                <w:rFonts w:ascii="Arial" w:hAnsi="Arial" w:cs="Arial"/>
                <w:noProof/>
              </w:rPr>
            </w:pPr>
          </w:p>
        </w:tc>
        <w:tc>
          <w:tcPr>
            <w:tcW w:w="7533" w:type="dxa"/>
            <w:gridSpan w:val="2"/>
            <w:tcBorders>
              <w:top w:val="nil"/>
              <w:left w:val="nil"/>
              <w:bottom w:val="nil"/>
              <w:right w:val="nil"/>
            </w:tcBorders>
          </w:tcPr>
          <w:p w:rsidR="006A3BBA" w:rsidRPr="00D1108A" w:rsidRDefault="006A3BBA" w:rsidP="00FE05BB">
            <w:pPr>
              <w:rPr>
                <w:rFonts w:ascii="Arial" w:hAnsi="Arial" w:cs="Arial"/>
                <w:noProof/>
              </w:rPr>
            </w:pPr>
          </w:p>
        </w:tc>
      </w:tr>
      <w:tr w:rsidR="006A3BBA" w:rsidRPr="00D60CD6" w:rsidTr="00FE05BB">
        <w:tc>
          <w:tcPr>
            <w:tcW w:w="9322" w:type="dxa"/>
            <w:gridSpan w:val="3"/>
            <w:tcBorders>
              <w:top w:val="nil"/>
              <w:left w:val="nil"/>
              <w:bottom w:val="nil"/>
              <w:right w:val="nil"/>
            </w:tcBorders>
          </w:tcPr>
          <w:p w:rsidR="006A3BBA" w:rsidRPr="00D60CD6" w:rsidRDefault="006D2CD4" w:rsidP="00FE05BB">
            <w:pPr>
              <w:rPr>
                <w:rFonts w:ascii="Arial" w:hAnsi="Arial" w:cs="Arial"/>
                <w:b/>
                <w:noProof/>
              </w:rPr>
            </w:pPr>
            <w:r w:rsidRPr="00D60CD6">
              <w:rPr>
                <w:rFonts w:ascii="Arial" w:hAnsi="Arial" w:cs="Arial"/>
                <w:b/>
                <w:noProof/>
              </w:rPr>
              <w:t>Maagdarmstelselaandoeningen</w:t>
            </w:r>
          </w:p>
        </w:tc>
      </w:tr>
      <w:tr w:rsidR="006A3BBA" w:rsidRPr="00D1108A" w:rsidTr="00FE05BB">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Vaak:</w:t>
            </w:r>
          </w:p>
        </w:tc>
        <w:tc>
          <w:tcPr>
            <w:tcW w:w="7533" w:type="dxa"/>
            <w:gridSpan w:val="2"/>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Misselijkheid; braken; diarree; gestoorde spijsvertering met als verschijnselen vol gevoel</w:t>
            </w:r>
            <w:r w:rsidR="00AB08CF">
              <w:rPr>
                <w:rFonts w:ascii="Arial" w:hAnsi="Arial" w:cs="Arial"/>
                <w:noProof/>
              </w:rPr>
              <w:t xml:space="preserve"> </w:t>
            </w:r>
            <w:r w:rsidRPr="006D2CD4">
              <w:rPr>
                <w:rFonts w:ascii="Arial" w:hAnsi="Arial" w:cs="Arial"/>
                <w:noProof/>
              </w:rPr>
              <w:t>of pijn in de maagstreek, boeren, misselijkheid, braken en/of zuurbranden (dyspepsie); buikpijn; winderigheid (flatulentie); verminderde eetlust.</w:t>
            </w:r>
          </w:p>
        </w:tc>
      </w:tr>
      <w:tr w:rsidR="006A3BBA" w:rsidRPr="00D1108A" w:rsidTr="00FE05BB">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Zelden:</w:t>
            </w:r>
          </w:p>
        </w:tc>
        <w:tc>
          <w:tcPr>
            <w:tcW w:w="7533" w:type="dxa"/>
            <w:gridSpan w:val="2"/>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Ontsteking van de maagwand (gastritis); bloeding in het maag-darmkanaal; braken van bloed; bloederige diarree, bloed in de ontlasting; zweer in het maag-darmkanaal (met of zonder bloeding of het ontstaan van een gaatje in de maag-darmwand).</w:t>
            </w:r>
          </w:p>
        </w:tc>
      </w:tr>
      <w:tr w:rsidR="006A3BBA" w:rsidRPr="00D1108A" w:rsidTr="00FE05BB">
        <w:trPr>
          <w:gridAfter w:val="1"/>
          <w:wAfter w:w="106" w:type="dxa"/>
        </w:trPr>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Zeer zelden:</w:t>
            </w:r>
          </w:p>
        </w:tc>
        <w:tc>
          <w:tcPr>
            <w:tcW w:w="7427" w:type="dxa"/>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Ontsteking van de dikke darm (colitis) waaronder terugkerende, ernstige  ontsteking van de dikke darm met zweervorming  (colitis ulcerosa) of terugkerende (ernstige) ontsteking van een deel van de darmen (de ziekte van Crohn); verstopping (obstipatie); ontsteking van het mondslijmvlies (stomatitis); ontsteking van de tong (glossitis); afwijking aan de slokdarm; vernauwing in de darm; ontsteking van de alvleesklier, met als verschijnselen heftige pijn in de bovenbuik uitstralend naar de rug, misselijkheid en braken (pancreatitis).</w:t>
            </w:r>
          </w:p>
        </w:tc>
      </w:tr>
      <w:tr w:rsidR="006A3BBA" w:rsidRPr="00D1108A" w:rsidTr="00FE05BB">
        <w:trPr>
          <w:gridAfter w:val="1"/>
          <w:wAfter w:w="106" w:type="dxa"/>
        </w:trPr>
        <w:tc>
          <w:tcPr>
            <w:tcW w:w="1789" w:type="dxa"/>
            <w:tcBorders>
              <w:top w:val="nil"/>
              <w:left w:val="nil"/>
              <w:bottom w:val="nil"/>
              <w:right w:val="nil"/>
            </w:tcBorders>
          </w:tcPr>
          <w:p w:rsidR="006A3BBA" w:rsidRPr="00D1108A" w:rsidRDefault="006A3BBA" w:rsidP="00FE05BB">
            <w:pPr>
              <w:rPr>
                <w:rFonts w:ascii="Arial" w:hAnsi="Arial" w:cs="Arial"/>
                <w:noProof/>
              </w:rPr>
            </w:pPr>
          </w:p>
        </w:tc>
        <w:tc>
          <w:tcPr>
            <w:tcW w:w="7427" w:type="dxa"/>
            <w:tcBorders>
              <w:top w:val="nil"/>
              <w:left w:val="nil"/>
              <w:bottom w:val="nil"/>
              <w:right w:val="nil"/>
            </w:tcBorders>
          </w:tcPr>
          <w:p w:rsidR="006A3BBA" w:rsidRPr="00D1108A" w:rsidRDefault="006A3BBA" w:rsidP="00FE05BB">
            <w:pPr>
              <w:rPr>
                <w:rFonts w:ascii="Arial" w:hAnsi="Arial" w:cs="Arial"/>
                <w:noProof/>
              </w:rPr>
            </w:pPr>
          </w:p>
        </w:tc>
      </w:tr>
      <w:tr w:rsidR="006A3BBA" w:rsidRPr="00D60CD6" w:rsidTr="00FE05BB">
        <w:trPr>
          <w:gridAfter w:val="1"/>
          <w:wAfter w:w="106" w:type="dxa"/>
        </w:trPr>
        <w:tc>
          <w:tcPr>
            <w:tcW w:w="9216" w:type="dxa"/>
            <w:gridSpan w:val="2"/>
            <w:tcBorders>
              <w:top w:val="nil"/>
              <w:left w:val="nil"/>
              <w:bottom w:val="nil"/>
              <w:right w:val="nil"/>
            </w:tcBorders>
          </w:tcPr>
          <w:p w:rsidR="006A3BBA" w:rsidRPr="00D60CD6" w:rsidRDefault="006D2CD4" w:rsidP="00FE05BB">
            <w:pPr>
              <w:rPr>
                <w:rFonts w:ascii="Arial" w:hAnsi="Arial" w:cs="Arial"/>
                <w:b/>
                <w:noProof/>
              </w:rPr>
            </w:pPr>
            <w:r w:rsidRPr="00D60CD6">
              <w:rPr>
                <w:rFonts w:ascii="Arial" w:hAnsi="Arial" w:cs="Arial"/>
                <w:b/>
                <w:noProof/>
              </w:rPr>
              <w:t>Lever- en galaandoeningen</w:t>
            </w:r>
          </w:p>
        </w:tc>
      </w:tr>
      <w:tr w:rsidR="006A3BBA" w:rsidRPr="00D1108A" w:rsidTr="00FE05BB">
        <w:trPr>
          <w:gridAfter w:val="1"/>
          <w:wAfter w:w="106" w:type="dxa"/>
        </w:trPr>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Vaak:</w:t>
            </w:r>
          </w:p>
        </w:tc>
        <w:tc>
          <w:tcPr>
            <w:tcW w:w="7427" w:type="dxa"/>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Verhoging van bepaalde enzymengehaltes.</w:t>
            </w:r>
          </w:p>
        </w:tc>
      </w:tr>
      <w:tr w:rsidR="006A3BBA" w:rsidRPr="00D1108A" w:rsidTr="00FE0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6" w:type="dxa"/>
        </w:trPr>
        <w:tc>
          <w:tcPr>
            <w:tcW w:w="1789" w:type="dxa"/>
          </w:tcPr>
          <w:p w:rsidR="006A3BBA" w:rsidRPr="00D60CD6" w:rsidRDefault="006D2CD4" w:rsidP="00FE05BB">
            <w:pPr>
              <w:rPr>
                <w:rFonts w:ascii="Arial" w:hAnsi="Arial" w:cs="Arial"/>
                <w:i/>
                <w:noProof/>
              </w:rPr>
            </w:pPr>
            <w:r w:rsidRPr="00D60CD6">
              <w:rPr>
                <w:rFonts w:ascii="Arial" w:hAnsi="Arial" w:cs="Arial"/>
                <w:i/>
                <w:noProof/>
              </w:rPr>
              <w:t>Zelden:</w:t>
            </w:r>
          </w:p>
        </w:tc>
        <w:tc>
          <w:tcPr>
            <w:tcW w:w="7427" w:type="dxa"/>
          </w:tcPr>
          <w:p w:rsidR="006A3BBA" w:rsidRPr="00D1108A" w:rsidRDefault="006D2CD4" w:rsidP="00FE05BB">
            <w:pPr>
              <w:rPr>
                <w:rFonts w:ascii="Arial" w:hAnsi="Arial" w:cs="Arial"/>
                <w:noProof/>
              </w:rPr>
            </w:pPr>
            <w:r w:rsidRPr="006D2CD4">
              <w:rPr>
                <w:rFonts w:ascii="Arial" w:hAnsi="Arial" w:cs="Arial"/>
                <w:noProof/>
              </w:rPr>
              <w:t>Leverontsteking (hepatitis) (in enkele gevallen met dodelijke afloop); geelzucht (gele verkleuring van de huid of het oogwit).</w:t>
            </w:r>
          </w:p>
        </w:tc>
      </w:tr>
      <w:tr w:rsidR="006A3BBA" w:rsidRPr="00D1108A" w:rsidTr="00FE0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6" w:type="dxa"/>
        </w:trPr>
        <w:tc>
          <w:tcPr>
            <w:tcW w:w="1789" w:type="dxa"/>
          </w:tcPr>
          <w:p w:rsidR="006A3BBA" w:rsidRPr="00D60CD6" w:rsidRDefault="006D2CD4" w:rsidP="00FE05BB">
            <w:pPr>
              <w:rPr>
                <w:rFonts w:ascii="Arial" w:hAnsi="Arial" w:cs="Arial"/>
                <w:i/>
                <w:noProof/>
              </w:rPr>
            </w:pPr>
            <w:r w:rsidRPr="00D60CD6">
              <w:rPr>
                <w:rFonts w:ascii="Arial" w:hAnsi="Arial" w:cs="Arial"/>
                <w:i/>
                <w:noProof/>
              </w:rPr>
              <w:t>Zeer zelden:</w:t>
            </w:r>
          </w:p>
        </w:tc>
        <w:tc>
          <w:tcPr>
            <w:tcW w:w="7427" w:type="dxa"/>
          </w:tcPr>
          <w:p w:rsidR="006A3BBA" w:rsidRPr="00D1108A" w:rsidRDefault="006D2CD4" w:rsidP="00FE05BB">
            <w:pPr>
              <w:rPr>
                <w:rFonts w:ascii="Arial" w:hAnsi="Arial" w:cs="Arial"/>
                <w:noProof/>
              </w:rPr>
            </w:pPr>
            <w:r w:rsidRPr="006D2CD4">
              <w:rPr>
                <w:rFonts w:ascii="Arial" w:hAnsi="Arial" w:cs="Arial"/>
                <w:noProof/>
              </w:rPr>
              <w:t>Leverafwijking; afsterven van weefsel van de lever (levernecrose); leverfalen.</w:t>
            </w:r>
          </w:p>
        </w:tc>
      </w:tr>
      <w:tr w:rsidR="006A3BBA" w:rsidRPr="00D1108A" w:rsidTr="00FE05BB">
        <w:trPr>
          <w:gridAfter w:val="1"/>
          <w:wAfter w:w="106" w:type="dxa"/>
        </w:trPr>
        <w:tc>
          <w:tcPr>
            <w:tcW w:w="1789" w:type="dxa"/>
            <w:tcBorders>
              <w:top w:val="nil"/>
              <w:left w:val="nil"/>
              <w:bottom w:val="nil"/>
              <w:right w:val="nil"/>
            </w:tcBorders>
          </w:tcPr>
          <w:p w:rsidR="006A3BBA" w:rsidRPr="00D1108A" w:rsidRDefault="006A3BBA" w:rsidP="00FE05BB">
            <w:pPr>
              <w:rPr>
                <w:rFonts w:ascii="Arial" w:hAnsi="Arial" w:cs="Arial"/>
                <w:noProof/>
              </w:rPr>
            </w:pPr>
          </w:p>
        </w:tc>
        <w:tc>
          <w:tcPr>
            <w:tcW w:w="7427" w:type="dxa"/>
            <w:tcBorders>
              <w:top w:val="nil"/>
              <w:left w:val="nil"/>
              <w:bottom w:val="nil"/>
              <w:right w:val="nil"/>
            </w:tcBorders>
          </w:tcPr>
          <w:p w:rsidR="006A3BBA" w:rsidRPr="00D1108A" w:rsidRDefault="006A3BBA" w:rsidP="00FE05BB">
            <w:pPr>
              <w:rPr>
                <w:rFonts w:ascii="Arial" w:hAnsi="Arial" w:cs="Arial"/>
                <w:noProof/>
              </w:rPr>
            </w:pPr>
          </w:p>
        </w:tc>
      </w:tr>
      <w:tr w:rsidR="006A3BBA" w:rsidRPr="00D60CD6" w:rsidTr="00FE05BB">
        <w:trPr>
          <w:gridAfter w:val="1"/>
          <w:wAfter w:w="106" w:type="dxa"/>
        </w:trPr>
        <w:tc>
          <w:tcPr>
            <w:tcW w:w="9216" w:type="dxa"/>
            <w:gridSpan w:val="2"/>
            <w:tcBorders>
              <w:top w:val="nil"/>
              <w:left w:val="nil"/>
              <w:bottom w:val="nil"/>
              <w:right w:val="nil"/>
            </w:tcBorders>
          </w:tcPr>
          <w:p w:rsidR="006A3BBA" w:rsidRPr="00D60CD6" w:rsidRDefault="006D2CD4" w:rsidP="00FE05BB">
            <w:pPr>
              <w:rPr>
                <w:rFonts w:ascii="Arial" w:hAnsi="Arial" w:cs="Arial"/>
                <w:b/>
                <w:noProof/>
              </w:rPr>
            </w:pPr>
            <w:r w:rsidRPr="00D60CD6">
              <w:rPr>
                <w:rFonts w:ascii="Arial" w:hAnsi="Arial" w:cs="Arial"/>
                <w:b/>
                <w:noProof/>
              </w:rPr>
              <w:t>Huidaandoeningen</w:t>
            </w:r>
          </w:p>
        </w:tc>
      </w:tr>
      <w:tr w:rsidR="006A3BBA" w:rsidRPr="00D1108A" w:rsidTr="00FE05BB">
        <w:trPr>
          <w:gridAfter w:val="1"/>
          <w:wAfter w:w="106" w:type="dxa"/>
        </w:trPr>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Vaak:</w:t>
            </w:r>
          </w:p>
        </w:tc>
        <w:tc>
          <w:tcPr>
            <w:tcW w:w="7427" w:type="dxa"/>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Huiduitslag.</w:t>
            </w:r>
          </w:p>
        </w:tc>
      </w:tr>
      <w:tr w:rsidR="006A3BBA" w:rsidRPr="00D1108A" w:rsidTr="00FE05BB">
        <w:trPr>
          <w:gridAfter w:val="1"/>
          <w:wAfter w:w="106" w:type="dxa"/>
        </w:trPr>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Zelden:</w:t>
            </w:r>
          </w:p>
        </w:tc>
        <w:tc>
          <w:tcPr>
            <w:tcW w:w="7427" w:type="dxa"/>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Huiduitslag met hevige jeuk en vorming van bultjes (urticaria).</w:t>
            </w:r>
          </w:p>
        </w:tc>
      </w:tr>
      <w:tr w:rsidR="006A3BBA" w:rsidRPr="00D1108A" w:rsidTr="00FE05BB">
        <w:trPr>
          <w:gridAfter w:val="1"/>
          <w:wAfter w:w="106" w:type="dxa"/>
        </w:trPr>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Zeer zelden:</w:t>
            </w:r>
          </w:p>
        </w:tc>
        <w:tc>
          <w:tcPr>
            <w:tcW w:w="7427" w:type="dxa"/>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Blarenvormende huidontsteking (dermatitus bullosa); eczeem; roodheid van de huid (erytheem); huiduitslag met onregelmatige rode vlekken (erythema multiforme); ernstige overgevoeligheidsreactie met hoge koorts, blaren op de huid, gewrichtspijnen en/of oogontsteking (Stevens-Johnson syndroom); ernstige, plotselinge allergische reactie, met als verschijnselen koorts en blaren op de huid en vervelling van de huid (toxisch</w:t>
            </w:r>
            <w:r w:rsidR="00AB08CF">
              <w:rPr>
                <w:rFonts w:ascii="Arial" w:hAnsi="Arial" w:cs="Arial"/>
                <w:noProof/>
              </w:rPr>
              <w:t>e</w:t>
            </w:r>
            <w:r w:rsidRPr="006D2CD4">
              <w:rPr>
                <w:rFonts w:ascii="Arial" w:hAnsi="Arial" w:cs="Arial"/>
                <w:noProof/>
              </w:rPr>
              <w:t xml:space="preserve"> epidermale necrolyse); ernstige huidontsteking met verlies van opperhuid en haar (exfoliatieve dermatitis); haaruitval (alopecia); overgevoeligheid voor (zon)licht; bloeduitstortingen in huid en slijmvliezen; jeuk.</w:t>
            </w:r>
          </w:p>
        </w:tc>
      </w:tr>
      <w:tr w:rsidR="006A3BBA" w:rsidRPr="00D1108A" w:rsidTr="00FE05BB">
        <w:trPr>
          <w:gridAfter w:val="1"/>
          <w:wAfter w:w="106" w:type="dxa"/>
        </w:trPr>
        <w:tc>
          <w:tcPr>
            <w:tcW w:w="1789" w:type="dxa"/>
            <w:tcBorders>
              <w:top w:val="nil"/>
              <w:left w:val="nil"/>
              <w:bottom w:val="nil"/>
              <w:right w:val="nil"/>
            </w:tcBorders>
          </w:tcPr>
          <w:p w:rsidR="006A3BBA" w:rsidRPr="00D1108A" w:rsidRDefault="006A3BBA" w:rsidP="00FE05BB">
            <w:pPr>
              <w:rPr>
                <w:rFonts w:ascii="Arial" w:hAnsi="Arial" w:cs="Arial"/>
                <w:noProof/>
              </w:rPr>
            </w:pPr>
          </w:p>
        </w:tc>
        <w:tc>
          <w:tcPr>
            <w:tcW w:w="7427" w:type="dxa"/>
            <w:tcBorders>
              <w:top w:val="nil"/>
              <w:left w:val="nil"/>
              <w:bottom w:val="nil"/>
              <w:right w:val="nil"/>
            </w:tcBorders>
          </w:tcPr>
          <w:p w:rsidR="006A3BBA" w:rsidRPr="00D1108A" w:rsidRDefault="006A3BBA" w:rsidP="00FE05BB">
            <w:pPr>
              <w:rPr>
                <w:rFonts w:ascii="Arial" w:hAnsi="Arial" w:cs="Arial"/>
                <w:noProof/>
              </w:rPr>
            </w:pPr>
          </w:p>
        </w:tc>
      </w:tr>
      <w:tr w:rsidR="006A3BBA" w:rsidRPr="00D60CD6" w:rsidTr="00FE05BB">
        <w:trPr>
          <w:gridAfter w:val="1"/>
          <w:wAfter w:w="106" w:type="dxa"/>
        </w:trPr>
        <w:tc>
          <w:tcPr>
            <w:tcW w:w="9216" w:type="dxa"/>
            <w:gridSpan w:val="2"/>
            <w:tcBorders>
              <w:top w:val="nil"/>
              <w:left w:val="nil"/>
              <w:bottom w:val="nil"/>
              <w:right w:val="nil"/>
            </w:tcBorders>
          </w:tcPr>
          <w:p w:rsidR="006A3BBA" w:rsidRPr="00D60CD6" w:rsidRDefault="006D2CD4" w:rsidP="00FE05BB">
            <w:pPr>
              <w:rPr>
                <w:rFonts w:ascii="Arial" w:hAnsi="Arial" w:cs="Arial"/>
                <w:b/>
                <w:noProof/>
              </w:rPr>
            </w:pPr>
            <w:r w:rsidRPr="00D60CD6">
              <w:rPr>
                <w:rFonts w:ascii="Arial" w:hAnsi="Arial" w:cs="Arial"/>
                <w:b/>
                <w:noProof/>
              </w:rPr>
              <w:t>Blaas-, urineweg- en nieraandoeningen</w:t>
            </w:r>
          </w:p>
        </w:tc>
      </w:tr>
      <w:tr w:rsidR="006A3BBA" w:rsidRPr="00D1108A" w:rsidTr="00FE05BB">
        <w:trPr>
          <w:gridAfter w:val="1"/>
          <w:wAfter w:w="106" w:type="dxa"/>
        </w:trPr>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Zeer zelden:</w:t>
            </w:r>
          </w:p>
        </w:tc>
        <w:tc>
          <w:tcPr>
            <w:tcW w:w="7427" w:type="dxa"/>
            <w:tcBorders>
              <w:top w:val="nil"/>
              <w:left w:val="nil"/>
              <w:bottom w:val="nil"/>
              <w:right w:val="nil"/>
            </w:tcBorders>
          </w:tcPr>
          <w:p w:rsidR="006A3BBA" w:rsidRPr="00D1108A" w:rsidRDefault="006D2CD4" w:rsidP="00FE05BB">
            <w:pPr>
              <w:rPr>
                <w:rFonts w:ascii="Arial" w:hAnsi="Arial" w:cs="Arial"/>
                <w:noProof/>
              </w:rPr>
            </w:pPr>
            <w:r w:rsidRPr="006D2CD4">
              <w:rPr>
                <w:rFonts w:ascii="Arial" w:hAnsi="Arial" w:cs="Arial"/>
                <w:noProof/>
              </w:rPr>
              <w:t>Plotseling onvoldoende werking van de nieren (nierfalen); bloed in de urine; te grote hoeveelheid eiwit in de urine (proteïnurie); koorts en pijn in de flanken als gevolg van vermindering in de nierfunctie (nefrotisch syndroom); ontsteking van de nieren gepaard gaande met bloed in de urine, koorts en pijn in de flanken (tubulo-interstitiële nefritis); afsterven van nierweefsel (renale papillaire necrose).</w:t>
            </w:r>
          </w:p>
        </w:tc>
      </w:tr>
      <w:tr w:rsidR="006A3BBA" w:rsidRPr="00D1108A" w:rsidDel="00CE4E24" w:rsidTr="00FE05BB">
        <w:trPr>
          <w:gridAfter w:val="1"/>
          <w:wAfter w:w="106" w:type="dxa"/>
        </w:trPr>
        <w:tc>
          <w:tcPr>
            <w:tcW w:w="1789" w:type="dxa"/>
            <w:tcBorders>
              <w:top w:val="nil"/>
              <w:left w:val="nil"/>
              <w:bottom w:val="nil"/>
              <w:right w:val="nil"/>
            </w:tcBorders>
          </w:tcPr>
          <w:p w:rsidR="006A3BBA" w:rsidRPr="00D1108A" w:rsidRDefault="006A3BBA" w:rsidP="00FE05BB">
            <w:pPr>
              <w:rPr>
                <w:rFonts w:ascii="Arial" w:hAnsi="Arial" w:cs="Arial"/>
                <w:noProof/>
              </w:rPr>
            </w:pPr>
          </w:p>
        </w:tc>
        <w:tc>
          <w:tcPr>
            <w:tcW w:w="7427" w:type="dxa"/>
            <w:tcBorders>
              <w:top w:val="nil"/>
              <w:left w:val="nil"/>
              <w:bottom w:val="nil"/>
              <w:right w:val="nil"/>
            </w:tcBorders>
          </w:tcPr>
          <w:p w:rsidR="006A3BBA" w:rsidRPr="00D1108A" w:rsidDel="00CE4E24" w:rsidRDefault="006A3BBA" w:rsidP="00FE05BB">
            <w:pPr>
              <w:rPr>
                <w:rFonts w:ascii="Arial" w:hAnsi="Arial" w:cs="Arial"/>
                <w:noProof/>
              </w:rPr>
            </w:pPr>
          </w:p>
        </w:tc>
      </w:tr>
      <w:tr w:rsidR="006A3BBA" w:rsidRPr="00D60CD6" w:rsidDel="00CE4E24" w:rsidTr="00FE05BB">
        <w:trPr>
          <w:gridAfter w:val="1"/>
          <w:wAfter w:w="106" w:type="dxa"/>
        </w:trPr>
        <w:tc>
          <w:tcPr>
            <w:tcW w:w="9216" w:type="dxa"/>
            <w:gridSpan w:val="2"/>
            <w:tcBorders>
              <w:top w:val="nil"/>
              <w:left w:val="nil"/>
              <w:bottom w:val="nil"/>
              <w:right w:val="nil"/>
            </w:tcBorders>
          </w:tcPr>
          <w:p w:rsidR="006A3BBA" w:rsidRPr="00D60CD6" w:rsidDel="00CE4E24" w:rsidRDefault="006D2CD4" w:rsidP="00FE05BB">
            <w:pPr>
              <w:rPr>
                <w:rFonts w:ascii="Arial" w:hAnsi="Arial" w:cs="Arial"/>
                <w:b/>
                <w:noProof/>
              </w:rPr>
            </w:pPr>
            <w:r w:rsidRPr="00D60CD6">
              <w:rPr>
                <w:rFonts w:ascii="Arial" w:hAnsi="Arial" w:cs="Arial"/>
                <w:b/>
                <w:noProof/>
              </w:rPr>
              <w:t>Algemene aandoeningen en toedieningsplaatsstoornissen</w:t>
            </w:r>
          </w:p>
        </w:tc>
      </w:tr>
      <w:tr w:rsidR="006A3BBA" w:rsidRPr="00D1108A" w:rsidDel="00CE4E24" w:rsidTr="00FE05BB">
        <w:trPr>
          <w:gridAfter w:val="1"/>
          <w:wAfter w:w="106" w:type="dxa"/>
        </w:trPr>
        <w:tc>
          <w:tcPr>
            <w:tcW w:w="1789" w:type="dxa"/>
            <w:tcBorders>
              <w:top w:val="nil"/>
              <w:left w:val="nil"/>
              <w:bottom w:val="nil"/>
              <w:right w:val="nil"/>
            </w:tcBorders>
          </w:tcPr>
          <w:p w:rsidR="006A3BBA" w:rsidRPr="00D60CD6" w:rsidRDefault="006D2CD4" w:rsidP="00FE05BB">
            <w:pPr>
              <w:rPr>
                <w:rFonts w:ascii="Arial" w:hAnsi="Arial" w:cs="Arial"/>
                <w:i/>
                <w:noProof/>
              </w:rPr>
            </w:pPr>
            <w:r w:rsidRPr="00D60CD6">
              <w:rPr>
                <w:rFonts w:ascii="Arial" w:hAnsi="Arial" w:cs="Arial"/>
                <w:i/>
                <w:noProof/>
              </w:rPr>
              <w:t>Zelden:</w:t>
            </w:r>
          </w:p>
        </w:tc>
        <w:tc>
          <w:tcPr>
            <w:tcW w:w="7427" w:type="dxa"/>
            <w:tcBorders>
              <w:top w:val="nil"/>
              <w:left w:val="nil"/>
              <w:bottom w:val="nil"/>
              <w:right w:val="nil"/>
            </w:tcBorders>
          </w:tcPr>
          <w:p w:rsidR="006A3BBA" w:rsidRPr="00D1108A" w:rsidDel="00CE4E24" w:rsidRDefault="006D2CD4" w:rsidP="00FE05BB">
            <w:pPr>
              <w:rPr>
                <w:rFonts w:ascii="Arial" w:hAnsi="Arial" w:cs="Arial"/>
                <w:noProof/>
              </w:rPr>
            </w:pPr>
            <w:r w:rsidRPr="006D2CD4">
              <w:rPr>
                <w:rFonts w:ascii="Arial" w:hAnsi="Arial" w:cs="Arial"/>
                <w:noProof/>
              </w:rPr>
              <w:t>Vochtophoping in weefsel (oedeem)</w:t>
            </w:r>
            <w:r w:rsidR="00AB08CF">
              <w:rPr>
                <w:rFonts w:ascii="Arial" w:hAnsi="Arial" w:cs="Arial"/>
                <w:noProof/>
              </w:rPr>
              <w:t>.</w:t>
            </w:r>
          </w:p>
        </w:tc>
      </w:tr>
    </w:tbl>
    <w:p w:rsidR="006A3BBA" w:rsidRPr="00D1108A" w:rsidRDefault="006A3BBA" w:rsidP="006A3BBA">
      <w:pPr>
        <w:rPr>
          <w:rFonts w:ascii="Arial" w:hAnsi="Arial" w:cs="Arial"/>
          <w:noProof/>
        </w:rPr>
      </w:pPr>
    </w:p>
    <w:p w:rsidR="006A3BBA" w:rsidRPr="00D1108A" w:rsidRDefault="006D2CD4" w:rsidP="006A3BBA">
      <w:pPr>
        <w:tabs>
          <w:tab w:val="left" w:pos="0"/>
        </w:tabs>
        <w:rPr>
          <w:rFonts w:ascii="Arial" w:hAnsi="Arial" w:cs="Arial"/>
          <w:noProof/>
        </w:rPr>
      </w:pPr>
      <w:r w:rsidRPr="006D2CD4">
        <w:rPr>
          <w:rFonts w:ascii="Arial" w:hAnsi="Arial" w:cs="Arial"/>
          <w:noProof/>
        </w:rPr>
        <w:t xml:space="preserve">De meeste bijwerkingen komen voor in het maag-darmstelsel. Maagzweren, bloeding of het ontstaan van een gaatje in het maagdarmkanaal kunnen voorkomen en hebben, vooral bij ouderen, soms een dodelijke afloop (zie rubriek 2). Misselijkheid, braken, diarree, winderigheid, constipatie, stoornis in de spijsvertering, buikpijn, bloed in de ontlasting, </w:t>
      </w:r>
      <w:r w:rsidRPr="006D2CD4">
        <w:rPr>
          <w:rFonts w:ascii="Arial" w:hAnsi="Arial" w:cs="Arial"/>
          <w:noProof/>
        </w:rPr>
        <w:lastRenderedPageBreak/>
        <w:t>overgeven van bloed, ontsteking van de mondslijmvliezen met verzwering, verergering van dikke darmontsteking en de ziekte van Crohn (chronische ontsteking van de dunne en/of dikke darm) (zie rubriek 2) zijn gemeld na toediening. Ontsteking van de maagwand werd minder vaak waargenomen.</w:t>
      </w:r>
    </w:p>
    <w:p w:rsidR="006A3BBA" w:rsidRPr="00D1108A" w:rsidRDefault="006A3BBA" w:rsidP="006A3BBA">
      <w:pPr>
        <w:rPr>
          <w:rFonts w:ascii="Arial" w:hAnsi="Arial" w:cs="Arial"/>
          <w:noProof/>
        </w:rPr>
      </w:pPr>
    </w:p>
    <w:p w:rsidR="006A3BBA" w:rsidRPr="00D1108A" w:rsidRDefault="006D2CD4" w:rsidP="006A3BBA">
      <w:pPr>
        <w:rPr>
          <w:rFonts w:ascii="Arial" w:hAnsi="Arial" w:cs="Arial"/>
          <w:noProof/>
        </w:rPr>
      </w:pPr>
      <w:r w:rsidRPr="006D2CD4">
        <w:rPr>
          <w:rFonts w:ascii="Arial" w:hAnsi="Arial" w:cs="Arial"/>
          <w:noProof/>
        </w:rPr>
        <w:t xml:space="preserve">Geneesmiddelen zoals </w:t>
      </w:r>
      <w:r w:rsidR="007632F2">
        <w:rPr>
          <w:rFonts w:ascii="Arial" w:hAnsi="Arial" w:cs="Arial"/>
          <w:noProof/>
        </w:rPr>
        <w:t>Voltaren K 12,5 mg</w:t>
      </w:r>
      <w:r w:rsidRPr="006D2CD4">
        <w:rPr>
          <w:rFonts w:ascii="Arial" w:hAnsi="Arial" w:cs="Arial"/>
          <w:noProof/>
        </w:rPr>
        <w:t xml:space="preserve"> kunnen in verband worden gebracht met een klein verhoogd risico op een hartaanval (hartinfarct) of beroerte.</w:t>
      </w:r>
    </w:p>
    <w:p w:rsidR="00757545" w:rsidRPr="009B449A" w:rsidRDefault="00757545" w:rsidP="008029F2">
      <w:pPr>
        <w:ind w:right="-29"/>
        <w:outlineLvl w:val="0"/>
        <w:rPr>
          <w:rFonts w:ascii="Arial" w:hAnsi="Arial" w:cs="Arial"/>
          <w:noProof/>
          <w:szCs w:val="22"/>
          <w:u w:val="single"/>
          <w:lang w:val="nl-BE"/>
        </w:rPr>
      </w:pPr>
    </w:p>
    <w:p w:rsidR="008029F2" w:rsidRPr="00AB08CF" w:rsidRDefault="008029F2" w:rsidP="008029F2">
      <w:pPr>
        <w:ind w:right="-29"/>
        <w:outlineLvl w:val="0"/>
        <w:rPr>
          <w:rFonts w:ascii="Arial" w:hAnsi="Arial" w:cs="Arial"/>
          <w:b/>
          <w:noProof/>
          <w:szCs w:val="22"/>
        </w:rPr>
      </w:pPr>
      <w:r w:rsidRPr="00AB08CF">
        <w:rPr>
          <w:rFonts w:ascii="Arial" w:hAnsi="Arial" w:cs="Arial"/>
          <w:b/>
          <w:noProof/>
          <w:szCs w:val="22"/>
          <w:u w:val="single"/>
        </w:rPr>
        <w:t>Het melden van bijwerkingen</w:t>
      </w:r>
    </w:p>
    <w:p w:rsidR="008029F2" w:rsidRPr="00FC5935" w:rsidRDefault="008029F2" w:rsidP="008029F2">
      <w:pPr>
        <w:ind w:right="-29"/>
        <w:outlineLvl w:val="0"/>
        <w:rPr>
          <w:rFonts w:ascii="Arial" w:hAnsi="Arial" w:cs="Arial"/>
          <w:noProof/>
          <w:szCs w:val="22"/>
        </w:rPr>
      </w:pPr>
      <w:r>
        <w:rPr>
          <w:rFonts w:ascii="Arial" w:hAnsi="Arial" w:cs="Arial"/>
          <w:noProof/>
          <w:szCs w:val="22"/>
        </w:rPr>
        <w:t xml:space="preserve">Krijgt u last van bijwerkingen, neem dan contact op met uw arts of apotheker. Dit geldt ook voor mogelijke bijwerkingen die niet in deze bijsluiter staan. U kunt bijwerkingen ook rechtstreeks melden via het Nederlands bijwerkingencentrum Lareb: </w:t>
      </w:r>
      <w:hyperlink r:id="rId8" w:history="1">
        <w:r w:rsidRPr="0026427B">
          <w:rPr>
            <w:rStyle w:val="Hyperlink"/>
            <w:rFonts w:ascii="Arial" w:hAnsi="Arial" w:cs="Arial"/>
            <w:noProof/>
            <w:szCs w:val="22"/>
          </w:rPr>
          <w:t>www.lareb.nl</w:t>
        </w:r>
      </w:hyperlink>
      <w:r>
        <w:rPr>
          <w:rFonts w:ascii="Arial" w:hAnsi="Arial" w:cs="Arial"/>
          <w:noProof/>
          <w:szCs w:val="22"/>
        </w:rPr>
        <w:t>. Door bijwerkingen te melden, kunt u ons helpen meer informatie te verkrijgen over de veiligheid van dit geneesmiddel.</w:t>
      </w:r>
    </w:p>
    <w:p w:rsidR="008029F2" w:rsidRPr="00890744" w:rsidRDefault="008029F2" w:rsidP="008029F2">
      <w:pPr>
        <w:ind w:right="-2"/>
        <w:rPr>
          <w:rFonts w:ascii="Arial" w:hAnsi="Arial" w:cs="Arial"/>
          <w:noProof/>
        </w:rPr>
      </w:pPr>
    </w:p>
    <w:p w:rsidR="00273E2E" w:rsidRPr="00890744" w:rsidRDefault="00273E2E" w:rsidP="00273E2E">
      <w:pPr>
        <w:ind w:right="-2"/>
        <w:rPr>
          <w:rFonts w:ascii="Arial" w:hAnsi="Arial" w:cs="Arial"/>
          <w:noProof/>
        </w:rPr>
      </w:pPr>
    </w:p>
    <w:p w:rsidR="00273E2E" w:rsidRPr="00036EEC" w:rsidRDefault="00273E2E" w:rsidP="00273E2E">
      <w:pPr>
        <w:ind w:left="567" w:right="-2" w:hanging="567"/>
        <w:rPr>
          <w:rFonts w:ascii="Arial" w:hAnsi="Arial" w:cs="Arial"/>
          <w:b/>
          <w:noProof/>
          <w:sz w:val="24"/>
          <w:szCs w:val="24"/>
        </w:rPr>
      </w:pPr>
      <w:r w:rsidRPr="00036EEC">
        <w:rPr>
          <w:rFonts w:ascii="Arial" w:hAnsi="Arial" w:cs="Arial"/>
          <w:b/>
          <w:noProof/>
          <w:sz w:val="24"/>
          <w:szCs w:val="24"/>
        </w:rPr>
        <w:t>5.</w:t>
      </w:r>
      <w:r w:rsidRPr="00036EEC">
        <w:rPr>
          <w:rFonts w:ascii="Arial" w:hAnsi="Arial" w:cs="Arial"/>
          <w:b/>
          <w:noProof/>
          <w:sz w:val="24"/>
          <w:szCs w:val="24"/>
        </w:rPr>
        <w:tab/>
      </w:r>
      <w:r w:rsidR="006D2CD4" w:rsidRPr="006D2CD4">
        <w:rPr>
          <w:rFonts w:ascii="Arial" w:hAnsi="Arial" w:cs="Arial"/>
          <w:b/>
          <w:noProof/>
          <w:szCs w:val="22"/>
        </w:rPr>
        <w:t>Hoe bewaart u dit middel?</w:t>
      </w:r>
    </w:p>
    <w:p w:rsidR="00273E2E" w:rsidRPr="00890744" w:rsidRDefault="00273E2E" w:rsidP="00273E2E">
      <w:pPr>
        <w:ind w:right="-2"/>
        <w:rPr>
          <w:rFonts w:ascii="Arial" w:hAnsi="Arial" w:cs="Arial"/>
          <w:noProof/>
        </w:rPr>
      </w:pPr>
    </w:p>
    <w:p w:rsidR="00273E2E" w:rsidRPr="00890744" w:rsidRDefault="000324C2" w:rsidP="00273E2E">
      <w:pPr>
        <w:ind w:right="-29"/>
        <w:outlineLvl w:val="0"/>
        <w:rPr>
          <w:rFonts w:ascii="Arial" w:hAnsi="Arial" w:cs="Arial"/>
          <w:noProof/>
        </w:rPr>
      </w:pPr>
      <w:r>
        <w:rPr>
          <w:rFonts w:ascii="Arial" w:hAnsi="Arial" w:cs="Arial"/>
          <w:noProof/>
        </w:rPr>
        <w:t>B</w:t>
      </w:r>
      <w:r w:rsidR="00273E2E" w:rsidRPr="00890744">
        <w:rPr>
          <w:rFonts w:ascii="Arial" w:hAnsi="Arial" w:cs="Arial"/>
          <w:noProof/>
        </w:rPr>
        <w:t xml:space="preserve">uiten het </w:t>
      </w:r>
      <w:r w:rsidR="008029F2">
        <w:rPr>
          <w:rFonts w:ascii="Arial" w:hAnsi="Arial" w:cs="Arial"/>
          <w:noProof/>
        </w:rPr>
        <w:t xml:space="preserve">zicht en </w:t>
      </w:r>
      <w:r w:rsidR="00273E2E" w:rsidRPr="00890744">
        <w:rPr>
          <w:rFonts w:ascii="Arial" w:hAnsi="Arial" w:cs="Arial"/>
          <w:noProof/>
        </w:rPr>
        <w:t>bereik van kinderen</w:t>
      </w:r>
      <w:r>
        <w:rPr>
          <w:rFonts w:ascii="Arial" w:hAnsi="Arial" w:cs="Arial"/>
          <w:noProof/>
        </w:rPr>
        <w:t xml:space="preserve"> houden</w:t>
      </w:r>
      <w:r w:rsidR="00273E2E" w:rsidRPr="00890744">
        <w:rPr>
          <w:rFonts w:ascii="Arial" w:hAnsi="Arial" w:cs="Arial"/>
          <w:noProof/>
        </w:rPr>
        <w:t>.</w:t>
      </w:r>
    </w:p>
    <w:p w:rsidR="00273E2E" w:rsidRPr="00890744" w:rsidRDefault="00273E2E" w:rsidP="00273E2E">
      <w:pPr>
        <w:ind w:right="-2"/>
        <w:rPr>
          <w:rFonts w:ascii="Arial" w:hAnsi="Arial" w:cs="Arial"/>
          <w:noProof/>
        </w:rPr>
      </w:pPr>
    </w:p>
    <w:p w:rsidR="00534CDF" w:rsidRPr="00890744" w:rsidRDefault="00F967B8" w:rsidP="00273E2E">
      <w:pPr>
        <w:ind w:right="-2"/>
        <w:rPr>
          <w:rFonts w:ascii="Arial" w:hAnsi="Arial" w:cs="Arial"/>
          <w:noProof/>
        </w:rPr>
      </w:pPr>
      <w:r>
        <w:rPr>
          <w:rFonts w:ascii="Arial" w:hAnsi="Arial" w:cs="Arial"/>
        </w:rPr>
        <w:t>Voor dit geneesmiddel zijn er geen speciale bewaarcondities.</w:t>
      </w:r>
    </w:p>
    <w:p w:rsidR="00534CDF" w:rsidRPr="00890744" w:rsidRDefault="00534CDF" w:rsidP="00273E2E">
      <w:pPr>
        <w:ind w:right="-2"/>
        <w:rPr>
          <w:rFonts w:ascii="Arial" w:hAnsi="Arial" w:cs="Arial"/>
          <w:noProof/>
        </w:rPr>
      </w:pPr>
    </w:p>
    <w:p w:rsidR="007D6648" w:rsidRDefault="007D6648" w:rsidP="007D6648">
      <w:pPr>
        <w:ind w:right="-2"/>
        <w:rPr>
          <w:rFonts w:ascii="Arial" w:hAnsi="Arial" w:cs="Arial"/>
          <w:noProof/>
          <w:szCs w:val="22"/>
        </w:rPr>
      </w:pPr>
      <w:r w:rsidRPr="007D6648">
        <w:rPr>
          <w:rFonts w:ascii="Arial" w:hAnsi="Arial" w:cs="Arial"/>
          <w:noProof/>
        </w:rPr>
        <w:t xml:space="preserve">Gebruik </w:t>
      </w:r>
      <w:r w:rsidR="000324C2">
        <w:rPr>
          <w:rFonts w:ascii="Arial" w:hAnsi="Arial" w:cs="Arial"/>
          <w:noProof/>
        </w:rPr>
        <w:t xml:space="preserve">dit </w:t>
      </w:r>
      <w:r w:rsidR="008029F2">
        <w:rPr>
          <w:rFonts w:ascii="Arial" w:hAnsi="Arial" w:cs="Arial"/>
          <w:noProof/>
        </w:rPr>
        <w:t>genees</w:t>
      </w:r>
      <w:r w:rsidR="000324C2">
        <w:rPr>
          <w:rFonts w:ascii="Arial" w:hAnsi="Arial" w:cs="Arial"/>
          <w:noProof/>
        </w:rPr>
        <w:t>middel</w:t>
      </w:r>
      <w:r w:rsidRPr="007D6648">
        <w:rPr>
          <w:rFonts w:ascii="Arial" w:hAnsi="Arial" w:cs="Arial"/>
          <w:noProof/>
        </w:rPr>
        <w:t xml:space="preserve"> niet meer</w:t>
      </w:r>
      <w:r w:rsidRPr="007D6648">
        <w:rPr>
          <w:rFonts w:ascii="Arial" w:hAnsi="Arial" w:cs="Arial"/>
          <w:noProof/>
          <w:szCs w:val="22"/>
        </w:rPr>
        <w:t xml:space="preserve"> na de </w:t>
      </w:r>
      <w:r w:rsidR="000324C2">
        <w:rPr>
          <w:rFonts w:ascii="Arial" w:hAnsi="Arial" w:cs="Arial"/>
          <w:noProof/>
          <w:szCs w:val="22"/>
        </w:rPr>
        <w:t>uiterste houdbaarheidsdatum. Die is te vinden op de doos na EXP. Daar staat een maand en een jaar. De laatste dag van die maand is de uiterste houdbaarheidsdatum.</w:t>
      </w:r>
    </w:p>
    <w:p w:rsidR="000324C2" w:rsidRDefault="000324C2" w:rsidP="007D6648">
      <w:pPr>
        <w:ind w:right="-2"/>
        <w:rPr>
          <w:noProof/>
          <w:szCs w:val="22"/>
        </w:rPr>
      </w:pPr>
    </w:p>
    <w:p w:rsidR="00273E2E" w:rsidRPr="00890744" w:rsidRDefault="000324C2" w:rsidP="00273E2E">
      <w:pPr>
        <w:ind w:right="-29"/>
        <w:outlineLvl w:val="0"/>
        <w:rPr>
          <w:rFonts w:ascii="Arial" w:hAnsi="Arial" w:cs="Arial"/>
          <w:noProof/>
        </w:rPr>
      </w:pPr>
      <w:r>
        <w:rPr>
          <w:rFonts w:ascii="Arial" w:hAnsi="Arial" w:cs="Arial"/>
          <w:noProof/>
        </w:rPr>
        <w:t xml:space="preserve">Spoel geneesmiddelen niet door de gootsteen of de WC en gooi ze niet in de vuilnisbak. Vraag uw apotheker wat u met geneesmiddelen moet doen die </w:t>
      </w:r>
      <w:r w:rsidR="008029F2">
        <w:rPr>
          <w:rFonts w:ascii="Arial" w:hAnsi="Arial" w:cs="Arial"/>
          <w:noProof/>
        </w:rPr>
        <w:t>u niet meer gebruikt</w:t>
      </w:r>
      <w:r>
        <w:rPr>
          <w:rFonts w:ascii="Arial" w:hAnsi="Arial" w:cs="Arial"/>
          <w:noProof/>
        </w:rPr>
        <w:t>. Ze worden dan op een verantwoorde manier vernietigd en komen niet in het milieu</w:t>
      </w:r>
      <w:r w:rsidR="008029F2">
        <w:rPr>
          <w:rFonts w:ascii="Arial" w:hAnsi="Arial" w:cs="Arial"/>
          <w:noProof/>
        </w:rPr>
        <w:t xml:space="preserve"> terecht</w:t>
      </w:r>
      <w:r>
        <w:rPr>
          <w:rFonts w:ascii="Arial" w:hAnsi="Arial" w:cs="Arial"/>
          <w:noProof/>
        </w:rPr>
        <w:t>.</w:t>
      </w:r>
    </w:p>
    <w:p w:rsidR="00273E2E" w:rsidRPr="00890744" w:rsidRDefault="00273E2E" w:rsidP="00273E2E">
      <w:pPr>
        <w:ind w:right="-29"/>
        <w:outlineLvl w:val="0"/>
        <w:rPr>
          <w:rFonts w:ascii="Arial" w:hAnsi="Arial" w:cs="Arial"/>
          <w:noProof/>
        </w:rPr>
      </w:pPr>
    </w:p>
    <w:p w:rsidR="00273E2E" w:rsidRPr="00890744" w:rsidRDefault="00273E2E" w:rsidP="00273E2E">
      <w:pPr>
        <w:ind w:right="-29"/>
        <w:outlineLvl w:val="0"/>
        <w:rPr>
          <w:rFonts w:ascii="Arial" w:hAnsi="Arial" w:cs="Arial"/>
          <w:noProof/>
        </w:rPr>
      </w:pPr>
    </w:p>
    <w:p w:rsidR="00273E2E" w:rsidRPr="00036EEC" w:rsidRDefault="00273E2E" w:rsidP="00273E2E">
      <w:pPr>
        <w:ind w:left="567" w:right="-2" w:hanging="567"/>
        <w:rPr>
          <w:rFonts w:ascii="Arial" w:hAnsi="Arial" w:cs="Arial"/>
          <w:b/>
          <w:noProof/>
          <w:sz w:val="24"/>
          <w:szCs w:val="24"/>
        </w:rPr>
      </w:pPr>
      <w:r w:rsidRPr="00036EEC">
        <w:rPr>
          <w:rFonts w:ascii="Arial" w:hAnsi="Arial" w:cs="Arial"/>
          <w:b/>
          <w:noProof/>
          <w:sz w:val="24"/>
          <w:szCs w:val="24"/>
        </w:rPr>
        <w:t>6.</w:t>
      </w:r>
      <w:r w:rsidRPr="00036EEC">
        <w:rPr>
          <w:rFonts w:ascii="Arial" w:hAnsi="Arial" w:cs="Arial"/>
          <w:b/>
          <w:noProof/>
          <w:sz w:val="24"/>
          <w:szCs w:val="24"/>
        </w:rPr>
        <w:tab/>
      </w:r>
      <w:r w:rsidR="009B792C">
        <w:rPr>
          <w:rFonts w:ascii="Arial" w:hAnsi="Arial" w:cs="Arial"/>
          <w:b/>
          <w:noProof/>
          <w:szCs w:val="22"/>
        </w:rPr>
        <w:t>I</w:t>
      </w:r>
      <w:r w:rsidR="006D2CD4" w:rsidRPr="006D2CD4">
        <w:rPr>
          <w:rFonts w:ascii="Arial" w:hAnsi="Arial" w:cs="Arial"/>
          <w:b/>
          <w:noProof/>
          <w:szCs w:val="22"/>
        </w:rPr>
        <w:t>nhoud van de verpakking en overige informatie</w:t>
      </w:r>
    </w:p>
    <w:p w:rsidR="00273E2E" w:rsidRPr="00890744" w:rsidRDefault="00273E2E" w:rsidP="00273E2E">
      <w:pPr>
        <w:rPr>
          <w:rFonts w:ascii="Arial" w:hAnsi="Arial" w:cs="Arial"/>
          <w:noProof/>
        </w:rPr>
      </w:pPr>
    </w:p>
    <w:p w:rsidR="00273E2E" w:rsidRPr="00890744" w:rsidRDefault="00A00845" w:rsidP="00273E2E">
      <w:pPr>
        <w:pStyle w:val="Heading9"/>
        <w:rPr>
          <w:rFonts w:ascii="Arial" w:hAnsi="Arial" w:cs="Arial"/>
          <w:noProof/>
          <w:szCs w:val="22"/>
          <w:lang w:val="nl-NL"/>
        </w:rPr>
      </w:pPr>
      <w:r>
        <w:rPr>
          <w:rFonts w:ascii="Arial" w:hAnsi="Arial" w:cs="Arial"/>
          <w:noProof/>
          <w:szCs w:val="22"/>
          <w:lang w:val="nl-NL"/>
        </w:rPr>
        <w:t>Welke stoffen zitten er in dit middel?</w:t>
      </w:r>
    </w:p>
    <w:p w:rsidR="00273E2E" w:rsidRPr="00890744" w:rsidRDefault="00A00845" w:rsidP="00276F9C">
      <w:pPr>
        <w:pStyle w:val="ListParagraph"/>
        <w:numPr>
          <w:ilvl w:val="0"/>
          <w:numId w:val="13"/>
        </w:numPr>
        <w:rPr>
          <w:rFonts w:ascii="Arial" w:hAnsi="Arial" w:cs="Arial"/>
          <w:szCs w:val="22"/>
        </w:rPr>
      </w:pPr>
      <w:r>
        <w:rPr>
          <w:rFonts w:ascii="Arial" w:hAnsi="Arial" w:cs="Arial"/>
          <w:szCs w:val="22"/>
        </w:rPr>
        <w:t>De</w:t>
      </w:r>
      <w:r w:rsidR="00273E2E" w:rsidRPr="00890744">
        <w:rPr>
          <w:rFonts w:ascii="Arial" w:hAnsi="Arial" w:cs="Arial"/>
          <w:szCs w:val="22"/>
        </w:rPr>
        <w:t xml:space="preserve"> werkzame </w:t>
      </w:r>
      <w:r>
        <w:rPr>
          <w:rFonts w:ascii="Arial" w:hAnsi="Arial" w:cs="Arial"/>
          <w:szCs w:val="22"/>
        </w:rPr>
        <w:t>stof in dit middel</w:t>
      </w:r>
      <w:r w:rsidR="00273E2E" w:rsidRPr="00890744">
        <w:rPr>
          <w:rFonts w:ascii="Arial" w:hAnsi="Arial" w:cs="Arial"/>
          <w:szCs w:val="22"/>
        </w:rPr>
        <w:t xml:space="preserve"> is diclofenac</w:t>
      </w:r>
      <w:r w:rsidR="0033284A">
        <w:rPr>
          <w:rFonts w:ascii="Arial" w:hAnsi="Arial" w:cs="Arial"/>
          <w:szCs w:val="22"/>
        </w:rPr>
        <w:t xml:space="preserve"> </w:t>
      </w:r>
      <w:r w:rsidR="00273E2E" w:rsidRPr="00890744">
        <w:rPr>
          <w:rFonts w:ascii="Arial" w:hAnsi="Arial" w:cs="Arial"/>
          <w:szCs w:val="22"/>
        </w:rPr>
        <w:t>-kalium</w:t>
      </w:r>
      <w:r w:rsidR="00F53AEE" w:rsidRPr="00890744">
        <w:rPr>
          <w:rFonts w:ascii="Arial" w:hAnsi="Arial" w:cs="Arial"/>
          <w:szCs w:val="22"/>
        </w:rPr>
        <w:t>.</w:t>
      </w:r>
      <w:r w:rsidR="00F53AEE" w:rsidRPr="00276F9C">
        <w:rPr>
          <w:rFonts w:ascii="Arial" w:hAnsi="Arial" w:cs="Arial"/>
          <w:szCs w:val="22"/>
        </w:rPr>
        <w:t xml:space="preserve"> </w:t>
      </w:r>
      <w:r w:rsidR="007D6648" w:rsidRPr="00276F9C">
        <w:rPr>
          <w:rFonts w:ascii="Arial" w:hAnsi="Arial" w:cs="Arial"/>
          <w:szCs w:val="22"/>
        </w:rPr>
        <w:t xml:space="preserve">Eén </w:t>
      </w:r>
      <w:r w:rsidR="00F53AEE" w:rsidRPr="00276F9C">
        <w:rPr>
          <w:rFonts w:ascii="Arial" w:hAnsi="Arial" w:cs="Arial"/>
          <w:szCs w:val="22"/>
        </w:rPr>
        <w:t xml:space="preserve">Voltaren K </w:t>
      </w:r>
      <w:r w:rsidR="001B36E2" w:rsidRPr="00276F9C">
        <w:rPr>
          <w:rFonts w:ascii="Arial" w:hAnsi="Arial" w:cs="Arial"/>
          <w:szCs w:val="22"/>
        </w:rPr>
        <w:t xml:space="preserve">12,5 </w:t>
      </w:r>
      <w:r w:rsidR="00B6567A" w:rsidRPr="00276F9C">
        <w:rPr>
          <w:rFonts w:ascii="Arial" w:hAnsi="Arial" w:cs="Arial"/>
          <w:szCs w:val="22"/>
        </w:rPr>
        <w:t xml:space="preserve">mg </w:t>
      </w:r>
      <w:r w:rsidR="00F53AEE" w:rsidRPr="00276F9C">
        <w:rPr>
          <w:rFonts w:ascii="Arial" w:hAnsi="Arial" w:cs="Arial"/>
          <w:szCs w:val="22"/>
        </w:rPr>
        <w:t xml:space="preserve">tablet bevat </w:t>
      </w:r>
      <w:r w:rsidR="001B36E2" w:rsidRPr="00276F9C">
        <w:rPr>
          <w:rFonts w:ascii="Arial" w:hAnsi="Arial" w:cs="Arial"/>
          <w:szCs w:val="22"/>
        </w:rPr>
        <w:t xml:space="preserve">12,5 </w:t>
      </w:r>
      <w:r w:rsidR="00F53AEE" w:rsidRPr="00276F9C">
        <w:rPr>
          <w:rFonts w:ascii="Arial" w:hAnsi="Arial" w:cs="Arial"/>
          <w:szCs w:val="22"/>
        </w:rPr>
        <w:t>mg diclofenac</w:t>
      </w:r>
      <w:r w:rsidR="0033284A" w:rsidRPr="00276F9C">
        <w:rPr>
          <w:rFonts w:ascii="Arial" w:hAnsi="Arial" w:cs="Arial"/>
          <w:szCs w:val="22"/>
        </w:rPr>
        <w:t xml:space="preserve"> </w:t>
      </w:r>
      <w:r w:rsidR="00F53AEE" w:rsidRPr="00276F9C">
        <w:rPr>
          <w:rFonts w:ascii="Arial" w:hAnsi="Arial" w:cs="Arial"/>
          <w:szCs w:val="22"/>
        </w:rPr>
        <w:t>kalium.</w:t>
      </w:r>
    </w:p>
    <w:p w:rsidR="00B26EA3" w:rsidRPr="00276F9C" w:rsidRDefault="00273E2E" w:rsidP="00276F9C">
      <w:pPr>
        <w:pStyle w:val="ListParagraph"/>
        <w:numPr>
          <w:ilvl w:val="0"/>
          <w:numId w:val="13"/>
        </w:numPr>
        <w:rPr>
          <w:rFonts w:ascii="Arial" w:hAnsi="Arial" w:cs="Arial"/>
          <w:szCs w:val="22"/>
        </w:rPr>
      </w:pPr>
      <w:r w:rsidRPr="00890744">
        <w:rPr>
          <w:rFonts w:ascii="Arial" w:hAnsi="Arial" w:cs="Arial"/>
          <w:szCs w:val="22"/>
        </w:rPr>
        <w:t xml:space="preserve">De andere </w:t>
      </w:r>
      <w:r w:rsidR="00A00845">
        <w:rPr>
          <w:rFonts w:ascii="Arial" w:hAnsi="Arial" w:cs="Arial"/>
          <w:szCs w:val="22"/>
        </w:rPr>
        <w:t xml:space="preserve">stoffen in dit middel </w:t>
      </w:r>
      <w:r w:rsidRPr="00890744">
        <w:rPr>
          <w:rFonts w:ascii="Arial" w:hAnsi="Arial" w:cs="Arial"/>
          <w:szCs w:val="22"/>
        </w:rPr>
        <w:t>zijn</w:t>
      </w:r>
      <w:r w:rsidR="00D6429C">
        <w:rPr>
          <w:rFonts w:ascii="Arial" w:hAnsi="Arial" w:cs="Arial"/>
          <w:szCs w:val="22"/>
        </w:rPr>
        <w:t>:</w:t>
      </w:r>
      <w:r w:rsidRPr="00276F9C">
        <w:rPr>
          <w:rFonts w:ascii="Arial" w:hAnsi="Arial" w:cs="Arial"/>
          <w:szCs w:val="22"/>
        </w:rPr>
        <w:t xml:space="preserve"> </w:t>
      </w:r>
      <w:r w:rsidR="00B26EA3" w:rsidRPr="00276F9C">
        <w:rPr>
          <w:rFonts w:ascii="Arial" w:hAnsi="Arial" w:cs="Arial"/>
          <w:szCs w:val="22"/>
        </w:rPr>
        <w:t xml:space="preserve">Kern: silica, lactose, maïszetmeel, </w:t>
      </w:r>
      <w:r w:rsidR="00945665" w:rsidRPr="00276F9C">
        <w:rPr>
          <w:rFonts w:ascii="Arial" w:hAnsi="Arial" w:cs="Arial"/>
          <w:szCs w:val="22"/>
        </w:rPr>
        <w:t>natriumzetmeel</w:t>
      </w:r>
      <w:r w:rsidR="00D6429C" w:rsidRPr="00276F9C">
        <w:rPr>
          <w:rFonts w:ascii="Arial" w:hAnsi="Arial" w:cs="Arial"/>
          <w:szCs w:val="22"/>
        </w:rPr>
        <w:t>-</w:t>
      </w:r>
      <w:r w:rsidR="00B26EA3" w:rsidRPr="00276F9C">
        <w:rPr>
          <w:rFonts w:ascii="Arial" w:hAnsi="Arial" w:cs="Arial"/>
          <w:szCs w:val="22"/>
        </w:rPr>
        <w:t>glycollaat, polyvidon, microkristal</w:t>
      </w:r>
      <w:r w:rsidR="00B26EA3" w:rsidRPr="00276F9C">
        <w:rPr>
          <w:rFonts w:ascii="Arial" w:hAnsi="Arial" w:cs="Arial"/>
          <w:szCs w:val="22"/>
        </w:rPr>
        <w:softHyphen/>
        <w:t>lijn cellulose, magnesiumstearaat.</w:t>
      </w:r>
    </w:p>
    <w:p w:rsidR="00B26EA3" w:rsidRPr="00276F9C" w:rsidRDefault="00B26EA3" w:rsidP="00276F9C">
      <w:pPr>
        <w:pStyle w:val="ListParagraph"/>
        <w:numPr>
          <w:ilvl w:val="0"/>
          <w:numId w:val="13"/>
        </w:numPr>
        <w:rPr>
          <w:rFonts w:ascii="Arial" w:hAnsi="Arial" w:cs="Arial"/>
          <w:szCs w:val="22"/>
        </w:rPr>
      </w:pPr>
      <w:r w:rsidRPr="00276F9C">
        <w:rPr>
          <w:rFonts w:ascii="Arial" w:hAnsi="Arial" w:cs="Arial"/>
          <w:szCs w:val="22"/>
        </w:rPr>
        <w:t xml:space="preserve">Omhulling: methylhydroxypropylcellulose, </w:t>
      </w:r>
      <w:r w:rsidR="00106AF0" w:rsidRPr="00276F9C">
        <w:rPr>
          <w:rFonts w:ascii="Arial" w:hAnsi="Arial" w:cs="Arial"/>
          <w:szCs w:val="22"/>
        </w:rPr>
        <w:t>microkristallijn</w:t>
      </w:r>
      <w:r w:rsidR="002F4975" w:rsidRPr="00276F9C">
        <w:rPr>
          <w:rFonts w:ascii="Arial" w:hAnsi="Arial" w:cs="Arial"/>
          <w:szCs w:val="22"/>
        </w:rPr>
        <w:t xml:space="preserve"> cellulose, stearinezuur, </w:t>
      </w:r>
      <w:r w:rsidRPr="00276F9C">
        <w:rPr>
          <w:rFonts w:ascii="Arial" w:hAnsi="Arial" w:cs="Arial"/>
          <w:szCs w:val="22"/>
        </w:rPr>
        <w:t>titaandioxide (E171)</w:t>
      </w:r>
      <w:r w:rsidR="008029F2" w:rsidRPr="00276F9C">
        <w:rPr>
          <w:rFonts w:ascii="Arial" w:hAnsi="Arial" w:cs="Arial"/>
          <w:szCs w:val="22"/>
        </w:rPr>
        <w:t>.</w:t>
      </w:r>
    </w:p>
    <w:p w:rsidR="00273E2E" w:rsidRPr="00890744" w:rsidRDefault="00273E2E" w:rsidP="00273E2E">
      <w:pPr>
        <w:ind w:firstLine="360"/>
        <w:rPr>
          <w:rFonts w:ascii="Arial" w:hAnsi="Arial" w:cs="Arial"/>
          <w:noProof/>
          <w:szCs w:val="22"/>
        </w:rPr>
      </w:pPr>
    </w:p>
    <w:p w:rsidR="00273E2E" w:rsidRPr="00890744" w:rsidRDefault="00273E2E" w:rsidP="00273E2E">
      <w:pPr>
        <w:rPr>
          <w:rFonts w:ascii="Arial" w:hAnsi="Arial" w:cs="Arial"/>
          <w:b/>
          <w:noProof/>
          <w:szCs w:val="22"/>
        </w:rPr>
      </w:pPr>
      <w:r w:rsidRPr="00890744">
        <w:rPr>
          <w:rFonts w:ascii="Arial" w:hAnsi="Arial" w:cs="Arial"/>
          <w:b/>
          <w:noProof/>
          <w:szCs w:val="22"/>
        </w:rPr>
        <w:t xml:space="preserve">Hoe ziet </w:t>
      </w:r>
      <w:r w:rsidR="00F53AEE" w:rsidRPr="00890744">
        <w:rPr>
          <w:rFonts w:ascii="Arial" w:hAnsi="Arial" w:cs="Arial"/>
          <w:b/>
          <w:noProof/>
          <w:szCs w:val="22"/>
        </w:rPr>
        <w:t>Voltaren K</w:t>
      </w:r>
      <w:r w:rsidR="00B6567A" w:rsidRPr="00890744">
        <w:rPr>
          <w:rFonts w:ascii="Arial" w:hAnsi="Arial" w:cs="Arial"/>
          <w:b/>
          <w:noProof/>
          <w:szCs w:val="22"/>
        </w:rPr>
        <w:t xml:space="preserve"> </w:t>
      </w:r>
      <w:r w:rsidR="001B36E2">
        <w:rPr>
          <w:rFonts w:ascii="Arial" w:hAnsi="Arial" w:cs="Arial"/>
          <w:b/>
          <w:noProof/>
          <w:szCs w:val="22"/>
        </w:rPr>
        <w:t>1</w:t>
      </w:r>
      <w:r w:rsidR="00B6567A" w:rsidRPr="00890744">
        <w:rPr>
          <w:rFonts w:ascii="Arial" w:hAnsi="Arial" w:cs="Arial"/>
          <w:b/>
          <w:noProof/>
          <w:szCs w:val="22"/>
        </w:rPr>
        <w:t>2</w:t>
      </w:r>
      <w:r w:rsidR="001B36E2">
        <w:rPr>
          <w:rFonts w:ascii="Arial" w:hAnsi="Arial" w:cs="Arial"/>
          <w:b/>
          <w:noProof/>
          <w:szCs w:val="22"/>
        </w:rPr>
        <w:t>,</w:t>
      </w:r>
      <w:r w:rsidR="00B6567A" w:rsidRPr="00890744">
        <w:rPr>
          <w:rFonts w:ascii="Arial" w:hAnsi="Arial" w:cs="Arial"/>
          <w:b/>
          <w:noProof/>
          <w:szCs w:val="22"/>
        </w:rPr>
        <w:t>5 mg</w:t>
      </w:r>
      <w:r w:rsidRPr="00890744">
        <w:rPr>
          <w:rFonts w:ascii="Arial" w:hAnsi="Arial" w:cs="Arial"/>
          <w:b/>
          <w:noProof/>
          <w:szCs w:val="22"/>
        </w:rPr>
        <w:t xml:space="preserve"> er uit en </w:t>
      </w:r>
      <w:r w:rsidR="00A00845">
        <w:rPr>
          <w:rFonts w:ascii="Arial" w:hAnsi="Arial" w:cs="Arial"/>
          <w:b/>
          <w:noProof/>
          <w:szCs w:val="22"/>
        </w:rPr>
        <w:t>hoeveel zit er in een verpakking?</w:t>
      </w:r>
    </w:p>
    <w:p w:rsidR="00273E2E" w:rsidRPr="00890744" w:rsidRDefault="00273E2E" w:rsidP="00273E2E">
      <w:pPr>
        <w:rPr>
          <w:rFonts w:ascii="Arial" w:hAnsi="Arial" w:cs="Arial"/>
        </w:rPr>
      </w:pPr>
      <w:r w:rsidRPr="00890744">
        <w:rPr>
          <w:rFonts w:ascii="Arial" w:hAnsi="Arial" w:cs="Arial"/>
        </w:rPr>
        <w:t xml:space="preserve">Voltaren K </w:t>
      </w:r>
      <w:r w:rsidR="001B36E2">
        <w:rPr>
          <w:rFonts w:ascii="Arial" w:hAnsi="Arial" w:cs="Arial"/>
          <w:noProof/>
        </w:rPr>
        <w:t>1</w:t>
      </w:r>
      <w:r w:rsidR="001B36E2" w:rsidRPr="00890744">
        <w:rPr>
          <w:rFonts w:ascii="Arial" w:hAnsi="Arial" w:cs="Arial"/>
          <w:noProof/>
        </w:rPr>
        <w:t>2</w:t>
      </w:r>
      <w:r w:rsidR="001B36E2">
        <w:rPr>
          <w:rFonts w:ascii="Arial" w:hAnsi="Arial" w:cs="Arial"/>
          <w:noProof/>
        </w:rPr>
        <w:t>,</w:t>
      </w:r>
      <w:r w:rsidR="001B36E2" w:rsidRPr="00890744">
        <w:rPr>
          <w:rFonts w:ascii="Arial" w:hAnsi="Arial" w:cs="Arial"/>
          <w:noProof/>
        </w:rPr>
        <w:t xml:space="preserve">5 </w:t>
      </w:r>
      <w:r w:rsidR="00B6567A" w:rsidRPr="00890744">
        <w:rPr>
          <w:rFonts w:ascii="Arial" w:hAnsi="Arial" w:cs="Arial"/>
        </w:rPr>
        <w:t xml:space="preserve">mg </w:t>
      </w:r>
      <w:r w:rsidRPr="00890744">
        <w:rPr>
          <w:rFonts w:ascii="Arial" w:hAnsi="Arial" w:cs="Arial"/>
        </w:rPr>
        <w:t xml:space="preserve">zijn </w:t>
      </w:r>
      <w:r w:rsidR="00B26EA3">
        <w:rPr>
          <w:rFonts w:ascii="Arial" w:hAnsi="Arial" w:cs="Arial"/>
        </w:rPr>
        <w:t xml:space="preserve">witte, langwerpige, </w:t>
      </w:r>
      <w:r w:rsidR="002F4975">
        <w:rPr>
          <w:rFonts w:ascii="Arial" w:hAnsi="Arial" w:cs="Arial"/>
        </w:rPr>
        <w:t xml:space="preserve">gladde, </w:t>
      </w:r>
      <w:r w:rsidR="00B26EA3">
        <w:rPr>
          <w:rFonts w:ascii="Arial" w:hAnsi="Arial" w:cs="Arial"/>
        </w:rPr>
        <w:t>film</w:t>
      </w:r>
      <w:r w:rsidR="00FD5545" w:rsidRPr="00890744">
        <w:rPr>
          <w:rFonts w:ascii="Arial" w:hAnsi="Arial" w:cs="Arial"/>
        </w:rPr>
        <w:t>omhulde</w:t>
      </w:r>
      <w:r w:rsidRPr="00890744">
        <w:rPr>
          <w:rFonts w:ascii="Arial" w:hAnsi="Arial" w:cs="Arial"/>
        </w:rPr>
        <w:t xml:space="preserve"> tabletten.</w:t>
      </w:r>
    </w:p>
    <w:p w:rsidR="00F53AEE" w:rsidRPr="00890744" w:rsidRDefault="00F53AEE" w:rsidP="00F53AEE">
      <w:pPr>
        <w:rPr>
          <w:rFonts w:ascii="Arial" w:hAnsi="Arial" w:cs="Arial"/>
        </w:rPr>
      </w:pPr>
      <w:r w:rsidRPr="00890744">
        <w:rPr>
          <w:rFonts w:ascii="Arial" w:hAnsi="Arial" w:cs="Arial"/>
        </w:rPr>
        <w:t xml:space="preserve">Voltaren K </w:t>
      </w:r>
      <w:r w:rsidR="001B36E2">
        <w:rPr>
          <w:rFonts w:ascii="Arial" w:hAnsi="Arial" w:cs="Arial"/>
          <w:noProof/>
        </w:rPr>
        <w:t>1</w:t>
      </w:r>
      <w:r w:rsidR="001B36E2" w:rsidRPr="00890744">
        <w:rPr>
          <w:rFonts w:ascii="Arial" w:hAnsi="Arial" w:cs="Arial"/>
          <w:noProof/>
        </w:rPr>
        <w:t>2</w:t>
      </w:r>
      <w:r w:rsidR="001B36E2">
        <w:rPr>
          <w:rFonts w:ascii="Arial" w:hAnsi="Arial" w:cs="Arial"/>
          <w:noProof/>
        </w:rPr>
        <w:t>,</w:t>
      </w:r>
      <w:r w:rsidR="001B36E2" w:rsidRPr="00890744">
        <w:rPr>
          <w:rFonts w:ascii="Arial" w:hAnsi="Arial" w:cs="Arial"/>
          <w:noProof/>
        </w:rPr>
        <w:t xml:space="preserve">5 </w:t>
      </w:r>
      <w:r w:rsidR="00B6567A" w:rsidRPr="00890744">
        <w:rPr>
          <w:rFonts w:ascii="Arial" w:hAnsi="Arial" w:cs="Arial"/>
        </w:rPr>
        <w:t xml:space="preserve">mg </w:t>
      </w:r>
      <w:r w:rsidRPr="00890744">
        <w:rPr>
          <w:rFonts w:ascii="Arial" w:hAnsi="Arial" w:cs="Arial"/>
        </w:rPr>
        <w:t xml:space="preserve">is verkrijgbaar in </w:t>
      </w:r>
      <w:r w:rsidR="002F4975">
        <w:rPr>
          <w:rFonts w:ascii="Arial" w:hAnsi="Arial" w:cs="Arial"/>
        </w:rPr>
        <w:t>blister</w:t>
      </w:r>
      <w:r w:rsidRPr="00890744">
        <w:rPr>
          <w:rFonts w:ascii="Arial" w:hAnsi="Arial" w:cs="Arial"/>
        </w:rPr>
        <w:t xml:space="preserve">verpakkingen van </w:t>
      </w:r>
      <w:r w:rsidR="00B26EA3">
        <w:rPr>
          <w:rFonts w:ascii="Arial" w:hAnsi="Arial" w:cs="Arial"/>
        </w:rPr>
        <w:t>10, 2</w:t>
      </w:r>
      <w:r w:rsidRPr="00890744">
        <w:rPr>
          <w:rFonts w:ascii="Arial" w:hAnsi="Arial" w:cs="Arial"/>
        </w:rPr>
        <w:t xml:space="preserve">0 </w:t>
      </w:r>
      <w:r w:rsidR="00B26EA3">
        <w:rPr>
          <w:rFonts w:ascii="Arial" w:hAnsi="Arial" w:cs="Arial"/>
        </w:rPr>
        <w:t xml:space="preserve">of 40 </w:t>
      </w:r>
      <w:r w:rsidRPr="00890744">
        <w:rPr>
          <w:rFonts w:ascii="Arial" w:hAnsi="Arial" w:cs="Arial"/>
        </w:rPr>
        <w:t>tabletten.</w:t>
      </w:r>
    </w:p>
    <w:p w:rsidR="00FD5545" w:rsidRPr="00890744" w:rsidRDefault="00FD5545" w:rsidP="00273E2E">
      <w:pPr>
        <w:rPr>
          <w:rFonts w:ascii="Arial" w:hAnsi="Arial" w:cs="Arial"/>
          <w:b/>
          <w:noProof/>
          <w:szCs w:val="22"/>
        </w:rPr>
      </w:pPr>
    </w:p>
    <w:p w:rsidR="00273E2E" w:rsidRPr="00890744" w:rsidRDefault="007D6648" w:rsidP="00273E2E">
      <w:pPr>
        <w:rPr>
          <w:rFonts w:ascii="Arial" w:hAnsi="Arial" w:cs="Arial"/>
          <w:b/>
          <w:noProof/>
          <w:szCs w:val="22"/>
        </w:rPr>
      </w:pPr>
      <w:r>
        <w:rPr>
          <w:rFonts w:ascii="Arial" w:hAnsi="Arial" w:cs="Arial"/>
          <w:b/>
          <w:noProof/>
          <w:szCs w:val="22"/>
        </w:rPr>
        <w:t>Houder van de vergunning voor het in de handel brengen</w:t>
      </w:r>
      <w:r w:rsidRPr="00890744">
        <w:rPr>
          <w:rFonts w:ascii="Arial" w:hAnsi="Arial" w:cs="Arial"/>
          <w:b/>
          <w:noProof/>
          <w:szCs w:val="22"/>
        </w:rPr>
        <w:t xml:space="preserve"> </w:t>
      </w:r>
      <w:r w:rsidR="00273E2E" w:rsidRPr="00890744">
        <w:rPr>
          <w:rFonts w:ascii="Arial" w:hAnsi="Arial" w:cs="Arial"/>
          <w:b/>
          <w:noProof/>
          <w:szCs w:val="22"/>
        </w:rPr>
        <w:t>en fabrikant</w:t>
      </w:r>
    </w:p>
    <w:p w:rsidR="00F53AEE" w:rsidRPr="00213C4C" w:rsidRDefault="00213C4C" w:rsidP="00F53AEE">
      <w:pPr>
        <w:rPr>
          <w:rFonts w:ascii="Arial" w:hAnsi="Arial" w:cs="Arial"/>
          <w:u w:val="single"/>
        </w:rPr>
      </w:pPr>
      <w:r w:rsidRPr="00213C4C">
        <w:rPr>
          <w:rFonts w:ascii="Arial" w:hAnsi="Arial" w:cs="Arial"/>
          <w:u w:val="single"/>
        </w:rPr>
        <w:t>Registratiehouder</w:t>
      </w:r>
      <w:r w:rsidR="00F53AEE" w:rsidRPr="00213C4C">
        <w:rPr>
          <w:rFonts w:ascii="Arial" w:hAnsi="Arial" w:cs="Arial"/>
          <w:u w:val="single"/>
        </w:rPr>
        <w:t>:</w:t>
      </w:r>
    </w:p>
    <w:p w:rsidR="00B0742E" w:rsidRPr="00B0742E" w:rsidRDefault="007F363C" w:rsidP="00B0742E">
      <w:pPr>
        <w:ind w:right="-29"/>
        <w:outlineLvl w:val="0"/>
        <w:rPr>
          <w:rFonts w:ascii="Arial" w:hAnsi="Arial" w:cs="Arial"/>
          <w:color w:val="000000"/>
          <w:szCs w:val="22"/>
        </w:rPr>
      </w:pPr>
      <w:r w:rsidRPr="002D4D3A">
        <w:rPr>
          <w:rFonts w:ascii="Arial" w:hAnsi="Arial" w:cs="Arial"/>
          <w:color w:val="000000"/>
          <w:szCs w:val="22"/>
        </w:rPr>
        <w:t>GlaxoSmithKline Consumer Healthcare B.V.</w:t>
      </w:r>
      <w:r w:rsidRPr="002D4D3A">
        <w:rPr>
          <w:rFonts w:ascii="Arial" w:hAnsi="Arial" w:cs="Arial"/>
          <w:color w:val="000000"/>
          <w:szCs w:val="22"/>
        </w:rPr>
        <w:br/>
      </w:r>
      <w:r w:rsidR="00B0742E" w:rsidRPr="00B0742E">
        <w:rPr>
          <w:rFonts w:ascii="Arial" w:hAnsi="Arial" w:cs="Arial"/>
          <w:color w:val="000000"/>
          <w:szCs w:val="22"/>
        </w:rPr>
        <w:t xml:space="preserve">Van Asch van Wijckstraat 55G </w:t>
      </w:r>
    </w:p>
    <w:p w:rsidR="00B0742E" w:rsidRPr="00B81624" w:rsidRDefault="00B0742E" w:rsidP="00B0742E">
      <w:pPr>
        <w:ind w:right="-29"/>
        <w:outlineLvl w:val="0"/>
        <w:rPr>
          <w:rFonts w:ascii="Arial" w:hAnsi="Arial" w:cs="Arial"/>
          <w:color w:val="000000"/>
          <w:szCs w:val="22"/>
          <w:lang w:val="en-US"/>
        </w:rPr>
      </w:pPr>
      <w:r w:rsidRPr="00B81624">
        <w:rPr>
          <w:rFonts w:ascii="Arial" w:hAnsi="Arial" w:cs="Arial"/>
          <w:color w:val="000000"/>
          <w:szCs w:val="22"/>
          <w:lang w:val="en-US"/>
        </w:rPr>
        <w:t>3811 LP Amersfoort</w:t>
      </w:r>
    </w:p>
    <w:p w:rsidR="007D6648" w:rsidRPr="00B81624" w:rsidRDefault="00B0742E" w:rsidP="00B0742E">
      <w:pPr>
        <w:ind w:right="-29"/>
        <w:outlineLvl w:val="0"/>
        <w:rPr>
          <w:rFonts w:ascii="Arial" w:hAnsi="Arial" w:cs="Arial"/>
          <w:color w:val="000000"/>
          <w:szCs w:val="22"/>
          <w:lang w:val="en-US"/>
        </w:rPr>
      </w:pPr>
      <w:r w:rsidRPr="00B81624">
        <w:rPr>
          <w:rFonts w:ascii="Arial" w:hAnsi="Arial" w:cs="Arial"/>
          <w:color w:val="000000"/>
          <w:szCs w:val="22"/>
          <w:lang w:val="en-US"/>
        </w:rPr>
        <w:t>Nederland</w:t>
      </w:r>
    </w:p>
    <w:p w:rsidR="00B0742E" w:rsidRPr="00B0742E" w:rsidRDefault="00B0742E" w:rsidP="00B0742E">
      <w:pPr>
        <w:ind w:right="-29"/>
        <w:outlineLvl w:val="0"/>
        <w:rPr>
          <w:rFonts w:ascii="Arial" w:hAnsi="Arial" w:cs="Arial"/>
          <w:lang w:val="en-US"/>
        </w:rPr>
      </w:pPr>
    </w:p>
    <w:p w:rsidR="007D6648" w:rsidRPr="00213C4C" w:rsidRDefault="00213C4C" w:rsidP="00273E2E">
      <w:pPr>
        <w:ind w:right="-29"/>
        <w:outlineLvl w:val="0"/>
        <w:rPr>
          <w:rFonts w:ascii="Arial" w:hAnsi="Arial" w:cs="Arial"/>
          <w:u w:val="single"/>
          <w:lang w:val="en-US"/>
        </w:rPr>
      </w:pPr>
      <w:r w:rsidRPr="00213C4C">
        <w:rPr>
          <w:rFonts w:ascii="Arial" w:hAnsi="Arial" w:cs="Arial"/>
          <w:u w:val="single"/>
          <w:lang w:val="en-US"/>
        </w:rPr>
        <w:t>Fabrikant</w:t>
      </w:r>
      <w:r w:rsidR="007D6648" w:rsidRPr="00213C4C">
        <w:rPr>
          <w:rFonts w:ascii="Arial" w:hAnsi="Arial" w:cs="Arial"/>
          <w:u w:val="single"/>
          <w:lang w:val="en-US"/>
        </w:rPr>
        <w:t>:</w:t>
      </w:r>
    </w:p>
    <w:p w:rsidR="0012461C" w:rsidRPr="00DC611C" w:rsidRDefault="00DC611C" w:rsidP="00273E2E">
      <w:pPr>
        <w:ind w:right="-29"/>
        <w:outlineLvl w:val="0"/>
        <w:rPr>
          <w:rFonts w:ascii="Arial" w:hAnsi="Arial" w:cs="Arial"/>
          <w:szCs w:val="22"/>
          <w:lang w:val="en-US"/>
        </w:rPr>
      </w:pPr>
      <w:r w:rsidRPr="00DC611C">
        <w:rPr>
          <w:rFonts w:ascii="Arial" w:eastAsia="Arial Unicode MS" w:hAnsi="Arial" w:cs="Arial"/>
          <w:noProof/>
          <w:szCs w:val="22"/>
          <w:lang w:val="en-US"/>
        </w:rPr>
        <w:lastRenderedPageBreak/>
        <w:t>GlaxoSmithKline Consumer Healthcare S.A., Site Apollo – Avenue Pascal 2-4-6, B-1300 Waver, Belgi</w:t>
      </w:r>
      <w:r>
        <w:rPr>
          <w:rFonts w:ascii="Arial" w:eastAsia="Arial Unicode MS" w:hAnsi="Arial" w:cs="Arial"/>
          <w:noProof/>
          <w:szCs w:val="22"/>
          <w:lang w:val="en-US"/>
        </w:rPr>
        <w:t>ë</w:t>
      </w:r>
    </w:p>
    <w:p w:rsidR="00C4726B" w:rsidRPr="003058D6" w:rsidRDefault="00C4726B" w:rsidP="00C4726B">
      <w:pPr>
        <w:tabs>
          <w:tab w:val="left" w:pos="357"/>
        </w:tabs>
        <w:autoSpaceDE w:val="0"/>
        <w:autoSpaceDN w:val="0"/>
        <w:adjustRightInd w:val="0"/>
        <w:spacing w:before="40" w:after="20"/>
        <w:ind w:left="357" w:hanging="357"/>
        <w:jc w:val="both"/>
        <w:rPr>
          <w:sz w:val="24"/>
          <w:szCs w:val="24"/>
          <w:lang w:val="nl-BE"/>
        </w:rPr>
      </w:pPr>
      <w:r w:rsidRPr="003058D6">
        <w:rPr>
          <w:sz w:val="24"/>
          <w:szCs w:val="24"/>
          <w:lang w:val="nl-BE"/>
        </w:rPr>
        <w:t xml:space="preserve">Delpharm </w:t>
      </w:r>
      <w:r w:rsidRPr="003058D6">
        <w:rPr>
          <w:rFonts w:ascii="Arial" w:hAnsi="Arial" w:cs="Arial"/>
          <w:sz w:val="20"/>
          <w:lang w:val="nl-BE"/>
        </w:rPr>
        <w:t>l</w:t>
      </w:r>
      <w:r w:rsidRPr="003058D6">
        <w:rPr>
          <w:sz w:val="24"/>
          <w:szCs w:val="24"/>
          <w:lang w:val="nl-BE"/>
        </w:rPr>
        <w:t xml:space="preserve">'Aigle, </w:t>
      </w:r>
      <w:r w:rsidRPr="003058D6">
        <w:rPr>
          <w:rFonts w:ascii="Arial" w:hAnsi="Arial" w:cs="Arial"/>
          <w:sz w:val="20"/>
          <w:lang w:val="nl-BE"/>
        </w:rPr>
        <w:t xml:space="preserve">Zl N°1- </w:t>
      </w:r>
      <w:r w:rsidRPr="003058D6">
        <w:rPr>
          <w:sz w:val="24"/>
          <w:szCs w:val="24"/>
          <w:lang w:val="nl-BE"/>
        </w:rPr>
        <w:t xml:space="preserve">Route de Crulai, </w:t>
      </w:r>
      <w:r>
        <w:rPr>
          <w:sz w:val="24"/>
          <w:szCs w:val="24"/>
          <w:lang w:val="nl-BE"/>
        </w:rPr>
        <w:t>L'Aigle 61300, Frankrijk</w:t>
      </w:r>
    </w:p>
    <w:p w:rsidR="007A6B7C" w:rsidRPr="0049199D" w:rsidRDefault="007A6B7C" w:rsidP="00273E2E">
      <w:pPr>
        <w:ind w:right="-29"/>
        <w:outlineLvl w:val="0"/>
        <w:rPr>
          <w:rFonts w:ascii="Arial" w:hAnsi="Arial" w:cs="Arial"/>
          <w:lang w:val="fr-BE"/>
        </w:rPr>
      </w:pPr>
    </w:p>
    <w:p w:rsidR="00273E2E" w:rsidRDefault="00F53AEE" w:rsidP="00273E2E">
      <w:pPr>
        <w:ind w:right="-29"/>
        <w:outlineLvl w:val="0"/>
        <w:rPr>
          <w:rFonts w:ascii="Arial" w:hAnsi="Arial" w:cs="Arial"/>
          <w:szCs w:val="22"/>
          <w:lang w:val="nl"/>
        </w:rPr>
      </w:pPr>
      <w:r w:rsidRPr="00890744">
        <w:rPr>
          <w:rFonts w:ascii="Arial" w:hAnsi="Arial" w:cs="Arial"/>
        </w:rPr>
        <w:t xml:space="preserve">Voltaren K </w:t>
      </w:r>
      <w:r w:rsidR="001B36E2">
        <w:rPr>
          <w:rFonts w:ascii="Arial" w:hAnsi="Arial" w:cs="Arial"/>
          <w:noProof/>
        </w:rPr>
        <w:t>1</w:t>
      </w:r>
      <w:r w:rsidR="001B36E2" w:rsidRPr="00890744">
        <w:rPr>
          <w:rFonts w:ascii="Arial" w:hAnsi="Arial" w:cs="Arial"/>
          <w:noProof/>
        </w:rPr>
        <w:t>2</w:t>
      </w:r>
      <w:r w:rsidR="001B36E2">
        <w:rPr>
          <w:rFonts w:ascii="Arial" w:hAnsi="Arial" w:cs="Arial"/>
          <w:noProof/>
        </w:rPr>
        <w:t>,</w:t>
      </w:r>
      <w:r w:rsidR="001B36E2" w:rsidRPr="00890744">
        <w:rPr>
          <w:rFonts w:ascii="Arial" w:hAnsi="Arial" w:cs="Arial"/>
          <w:noProof/>
        </w:rPr>
        <w:t xml:space="preserve">5 </w:t>
      </w:r>
      <w:r w:rsidR="00B6567A" w:rsidRPr="00890744">
        <w:rPr>
          <w:rFonts w:ascii="Arial" w:hAnsi="Arial" w:cs="Arial"/>
        </w:rPr>
        <w:t xml:space="preserve">mg </w:t>
      </w:r>
      <w:r w:rsidRPr="00890744">
        <w:rPr>
          <w:rFonts w:ascii="Arial" w:hAnsi="Arial" w:cs="Arial"/>
        </w:rPr>
        <w:t xml:space="preserve">is ingeschreven onder RVG </w:t>
      </w:r>
      <w:r w:rsidR="00B26EA3" w:rsidRPr="00B52E44">
        <w:rPr>
          <w:rFonts w:ascii="Arial" w:hAnsi="Arial" w:cs="Arial"/>
          <w:szCs w:val="22"/>
          <w:lang w:val="nl"/>
        </w:rPr>
        <w:t>20982</w:t>
      </w:r>
    </w:p>
    <w:p w:rsidR="004973CC" w:rsidRDefault="004973CC" w:rsidP="00273E2E">
      <w:pPr>
        <w:ind w:right="-29"/>
        <w:outlineLvl w:val="0"/>
        <w:rPr>
          <w:rFonts w:ascii="Arial" w:hAnsi="Arial" w:cs="Arial"/>
          <w:szCs w:val="22"/>
          <w:lang w:val="nl"/>
        </w:rPr>
      </w:pPr>
    </w:p>
    <w:p w:rsidR="004973CC" w:rsidRDefault="004973CC" w:rsidP="00273E2E">
      <w:pPr>
        <w:ind w:right="-29"/>
        <w:outlineLvl w:val="0"/>
        <w:rPr>
          <w:rFonts w:ascii="Arial" w:hAnsi="Arial" w:cs="Arial"/>
          <w:b/>
          <w:szCs w:val="22"/>
          <w:lang w:val="nl"/>
        </w:rPr>
      </w:pPr>
      <w:r>
        <w:rPr>
          <w:rFonts w:ascii="Arial" w:hAnsi="Arial" w:cs="Arial"/>
          <w:b/>
          <w:szCs w:val="22"/>
          <w:lang w:val="nl"/>
        </w:rPr>
        <w:t>Website</w:t>
      </w:r>
    </w:p>
    <w:p w:rsidR="004973CC" w:rsidRPr="004973CC" w:rsidRDefault="004973CC" w:rsidP="00273E2E">
      <w:pPr>
        <w:ind w:right="-29"/>
        <w:outlineLvl w:val="0"/>
        <w:rPr>
          <w:rFonts w:ascii="Arial" w:hAnsi="Arial" w:cs="Arial"/>
          <w:noProof/>
        </w:rPr>
      </w:pPr>
      <w:r>
        <w:rPr>
          <w:rFonts w:ascii="Arial" w:hAnsi="Arial" w:cs="Arial"/>
          <w:szCs w:val="22"/>
          <w:lang w:val="nl"/>
        </w:rPr>
        <w:t>www.voltaren.nl</w:t>
      </w:r>
    </w:p>
    <w:p w:rsidR="00273E2E" w:rsidRPr="00890744" w:rsidRDefault="00273E2E" w:rsidP="00273E2E">
      <w:pPr>
        <w:suppressAutoHyphens/>
        <w:rPr>
          <w:rFonts w:ascii="Arial" w:hAnsi="Arial" w:cs="Arial"/>
          <w:b/>
          <w:noProof/>
        </w:rPr>
      </w:pPr>
    </w:p>
    <w:p w:rsidR="00CF0567" w:rsidRPr="00DE68C4" w:rsidRDefault="00273E2E" w:rsidP="008029F2">
      <w:pPr>
        <w:rPr>
          <w:rFonts w:ascii="Arial" w:hAnsi="Arial" w:cs="Arial"/>
        </w:rPr>
      </w:pPr>
      <w:r w:rsidRPr="00890744">
        <w:rPr>
          <w:rFonts w:ascii="Arial" w:hAnsi="Arial" w:cs="Arial"/>
          <w:b/>
          <w:noProof/>
        </w:rPr>
        <w:t>Deze bijsluiter is</w:t>
      </w:r>
      <w:r w:rsidR="008029F2">
        <w:rPr>
          <w:rFonts w:ascii="Arial" w:hAnsi="Arial" w:cs="Arial"/>
          <w:b/>
          <w:noProof/>
        </w:rPr>
        <w:t xml:space="preserve"> voor het laatst</w:t>
      </w:r>
      <w:r w:rsidRPr="00890744">
        <w:rPr>
          <w:rFonts w:ascii="Arial" w:hAnsi="Arial" w:cs="Arial"/>
          <w:b/>
          <w:noProof/>
        </w:rPr>
        <w:t xml:space="preserve"> </w:t>
      </w:r>
      <w:r w:rsidR="00510311">
        <w:rPr>
          <w:rFonts w:ascii="Arial" w:hAnsi="Arial" w:cs="Arial"/>
          <w:b/>
          <w:noProof/>
        </w:rPr>
        <w:t>goedgekeurd in</w:t>
      </w:r>
      <w:r w:rsidR="00FE1D9F">
        <w:rPr>
          <w:rFonts w:ascii="Arial" w:hAnsi="Arial" w:cs="Arial"/>
          <w:b/>
          <w:noProof/>
        </w:rPr>
        <w:t xml:space="preserve"> </w:t>
      </w:r>
      <w:r w:rsidR="003058D6">
        <w:rPr>
          <w:rFonts w:ascii="Arial" w:hAnsi="Arial" w:cs="Arial"/>
          <w:b/>
          <w:noProof/>
        </w:rPr>
        <w:t>05/2020</w:t>
      </w:r>
      <w:bookmarkStart w:id="0" w:name="_GoBack"/>
      <w:bookmarkEnd w:id="0"/>
    </w:p>
    <w:sectPr w:rsidR="00CF0567" w:rsidRPr="00DE68C4" w:rsidSect="00235AB7">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EF9" w:rsidRDefault="00E76EF9">
      <w:r>
        <w:separator/>
      </w:r>
    </w:p>
  </w:endnote>
  <w:endnote w:type="continuationSeparator" w:id="0">
    <w:p w:rsidR="00E76EF9" w:rsidRDefault="00E7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F9" w:rsidRPr="00036EEC" w:rsidRDefault="00E76EF9">
    <w:pPr>
      <w:pStyle w:val="Footer"/>
      <w:rPr>
        <w:rFonts w:ascii="Arial" w:hAnsi="Arial" w:cs="Arial"/>
        <w:sz w:val="18"/>
        <w:szCs w:val="18"/>
        <w:lang w:val="fr-BE"/>
      </w:rPr>
    </w:pPr>
    <w:r>
      <w:rPr>
        <w:lang w:val="fr-BE"/>
      </w:rPr>
      <w:tab/>
    </w:r>
    <w:r>
      <w:rPr>
        <w:lang w:val="fr-BE"/>
      </w:rPr>
      <w:tab/>
    </w:r>
    <w:r w:rsidR="00A82306" w:rsidRPr="00036EEC">
      <w:rPr>
        <w:rStyle w:val="PageNumber"/>
        <w:rFonts w:ascii="Arial" w:hAnsi="Arial" w:cs="Arial"/>
        <w:sz w:val="18"/>
        <w:szCs w:val="18"/>
      </w:rPr>
      <w:fldChar w:fldCharType="begin"/>
    </w:r>
    <w:r w:rsidRPr="00036EEC">
      <w:rPr>
        <w:rStyle w:val="PageNumber"/>
        <w:rFonts w:ascii="Arial" w:hAnsi="Arial" w:cs="Arial"/>
        <w:sz w:val="18"/>
        <w:szCs w:val="18"/>
      </w:rPr>
      <w:instrText xml:space="preserve"> PAGE </w:instrText>
    </w:r>
    <w:r w:rsidR="00A82306" w:rsidRPr="00036EEC">
      <w:rPr>
        <w:rStyle w:val="PageNumber"/>
        <w:rFonts w:ascii="Arial" w:hAnsi="Arial" w:cs="Arial"/>
        <w:sz w:val="18"/>
        <w:szCs w:val="18"/>
      </w:rPr>
      <w:fldChar w:fldCharType="separate"/>
    </w:r>
    <w:r w:rsidR="00213C4C">
      <w:rPr>
        <w:rStyle w:val="PageNumber"/>
        <w:rFonts w:ascii="Arial" w:hAnsi="Arial" w:cs="Arial"/>
        <w:noProof/>
        <w:sz w:val="18"/>
        <w:szCs w:val="18"/>
      </w:rPr>
      <w:t>9</w:t>
    </w:r>
    <w:r w:rsidR="00A82306" w:rsidRPr="00036EEC">
      <w:rPr>
        <w:rStyle w:val="PageNumber"/>
        <w:rFonts w:ascii="Arial" w:hAnsi="Arial" w:cs="Arial"/>
        <w:sz w:val="18"/>
        <w:szCs w:val="18"/>
      </w:rPr>
      <w:fldChar w:fldCharType="end"/>
    </w:r>
    <w:r w:rsidRPr="00036EEC">
      <w:rPr>
        <w:rStyle w:val="PageNumber"/>
        <w:rFonts w:ascii="Arial" w:hAnsi="Arial" w:cs="Arial"/>
        <w:sz w:val="18"/>
        <w:szCs w:val="18"/>
      </w:rPr>
      <w:t>/</w:t>
    </w:r>
    <w:r w:rsidR="00A82306" w:rsidRPr="00036EEC">
      <w:rPr>
        <w:rStyle w:val="PageNumber"/>
        <w:rFonts w:ascii="Arial" w:hAnsi="Arial" w:cs="Arial"/>
        <w:sz w:val="18"/>
        <w:szCs w:val="18"/>
      </w:rPr>
      <w:fldChar w:fldCharType="begin"/>
    </w:r>
    <w:r w:rsidRPr="00036EEC">
      <w:rPr>
        <w:rStyle w:val="PageNumber"/>
        <w:rFonts w:ascii="Arial" w:hAnsi="Arial" w:cs="Arial"/>
        <w:sz w:val="18"/>
        <w:szCs w:val="18"/>
      </w:rPr>
      <w:instrText xml:space="preserve"> NUMPAGES </w:instrText>
    </w:r>
    <w:r w:rsidR="00A82306" w:rsidRPr="00036EEC">
      <w:rPr>
        <w:rStyle w:val="PageNumber"/>
        <w:rFonts w:ascii="Arial" w:hAnsi="Arial" w:cs="Arial"/>
        <w:sz w:val="18"/>
        <w:szCs w:val="18"/>
      </w:rPr>
      <w:fldChar w:fldCharType="separate"/>
    </w:r>
    <w:r w:rsidR="00213C4C">
      <w:rPr>
        <w:rStyle w:val="PageNumber"/>
        <w:rFonts w:ascii="Arial" w:hAnsi="Arial" w:cs="Arial"/>
        <w:noProof/>
        <w:sz w:val="18"/>
        <w:szCs w:val="18"/>
      </w:rPr>
      <w:t>9</w:t>
    </w:r>
    <w:r w:rsidR="00A82306" w:rsidRPr="00036EE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EF9" w:rsidRDefault="00E76EF9">
      <w:r>
        <w:separator/>
      </w:r>
    </w:p>
  </w:footnote>
  <w:footnote w:type="continuationSeparator" w:id="0">
    <w:p w:rsidR="00E76EF9" w:rsidRDefault="00E7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F9" w:rsidRPr="00890744" w:rsidRDefault="00E76EF9">
    <w:pPr>
      <w:pStyle w:val="Header"/>
      <w:rPr>
        <w:rFonts w:ascii="Arial" w:hAnsi="Arial" w:cs="Arial"/>
        <w:sz w:val="18"/>
        <w:szCs w:val="18"/>
        <w:lang w:val="nl-BE"/>
      </w:rPr>
    </w:pPr>
    <w:r w:rsidRPr="00890744">
      <w:rPr>
        <w:rFonts w:ascii="Arial" w:hAnsi="Arial" w:cs="Arial"/>
        <w:sz w:val="18"/>
        <w:szCs w:val="18"/>
        <w:lang w:val="nl-BE"/>
      </w:rPr>
      <w:t>Bijsluiter</w:t>
    </w:r>
    <w:r w:rsidRPr="00890744">
      <w:rPr>
        <w:rFonts w:ascii="Arial" w:hAnsi="Arial" w:cs="Arial"/>
        <w:sz w:val="18"/>
        <w:szCs w:val="18"/>
        <w:lang w:val="nl-BE"/>
      </w:rPr>
      <w:tab/>
    </w:r>
    <w:r w:rsidRPr="00890744">
      <w:rPr>
        <w:rFonts w:ascii="Arial" w:hAnsi="Arial" w:cs="Arial"/>
        <w:sz w:val="18"/>
        <w:szCs w:val="18"/>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751CD"/>
    <w:multiLevelType w:val="singleLevel"/>
    <w:tmpl w:val="D7CA1C8E"/>
    <w:lvl w:ilvl="0">
      <w:start w:val="5"/>
      <w:numFmt w:val="bullet"/>
      <w:lvlText w:val="-"/>
      <w:lvlJc w:val="left"/>
      <w:pPr>
        <w:tabs>
          <w:tab w:val="num" w:pos="360"/>
        </w:tabs>
        <w:ind w:left="360" w:hanging="360"/>
      </w:pPr>
      <w:rPr>
        <w:rFonts w:hint="default"/>
      </w:rPr>
    </w:lvl>
  </w:abstractNum>
  <w:abstractNum w:abstractNumId="2" w15:restartNumberingAfterBreak="0">
    <w:nsid w:val="0B377673"/>
    <w:multiLevelType w:val="hybridMultilevel"/>
    <w:tmpl w:val="DC32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3728B"/>
    <w:multiLevelType w:val="singleLevel"/>
    <w:tmpl w:val="D7CA1C8E"/>
    <w:lvl w:ilvl="0">
      <w:start w:val="5"/>
      <w:numFmt w:val="bullet"/>
      <w:lvlText w:val="-"/>
      <w:lvlJc w:val="left"/>
      <w:pPr>
        <w:tabs>
          <w:tab w:val="num" w:pos="360"/>
        </w:tabs>
        <w:ind w:left="360" w:hanging="360"/>
      </w:pPr>
      <w:rPr>
        <w:rFonts w:hint="default"/>
        <w:b w:val="0"/>
        <w:i w:val="0"/>
      </w:rPr>
    </w:lvl>
  </w:abstractNum>
  <w:abstractNum w:abstractNumId="4" w15:restartNumberingAfterBreak="0">
    <w:nsid w:val="0DD01A30"/>
    <w:multiLevelType w:val="hybridMultilevel"/>
    <w:tmpl w:val="5F26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D98"/>
    <w:multiLevelType w:val="hybridMultilevel"/>
    <w:tmpl w:val="5C4C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A641A"/>
    <w:multiLevelType w:val="hybridMultilevel"/>
    <w:tmpl w:val="0A68A3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C82579"/>
    <w:multiLevelType w:val="hybridMultilevel"/>
    <w:tmpl w:val="AF5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42DD4"/>
    <w:multiLevelType w:val="hybridMultilevel"/>
    <w:tmpl w:val="9F784EEA"/>
    <w:lvl w:ilvl="0" w:tplc="FFFFFFFF">
      <w:start w:val="1"/>
      <w:numFmt w:val="bullet"/>
      <w:lvlText w:val="-"/>
      <w:legacy w:legacy="1" w:legacySpace="360" w:legacyIndent="360"/>
      <w:lvlJc w:val="left"/>
      <w:pPr>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330DB"/>
    <w:multiLevelType w:val="hybridMultilevel"/>
    <w:tmpl w:val="17DA43A0"/>
    <w:lvl w:ilvl="0" w:tplc="9B9AFA1A">
      <w:start w:val="1"/>
      <w:numFmt w:val="bullet"/>
      <w:lvlText w:val=""/>
      <w:lvlJc w:val="left"/>
      <w:pPr>
        <w:tabs>
          <w:tab w:val="num" w:pos="423"/>
        </w:tabs>
        <w:ind w:left="423" w:hanging="423"/>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6111F"/>
    <w:multiLevelType w:val="hybridMultilevel"/>
    <w:tmpl w:val="F1C2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0173B"/>
    <w:multiLevelType w:val="singleLevel"/>
    <w:tmpl w:val="171AC202"/>
    <w:lvl w:ilvl="0">
      <w:start w:val="2"/>
      <w:numFmt w:val="decimal"/>
      <w:lvlText w:val="%1."/>
      <w:legacy w:legacy="1" w:legacySpace="0" w:legacyIndent="567"/>
      <w:lvlJc w:val="left"/>
      <w:pPr>
        <w:ind w:left="567" w:hanging="567"/>
      </w:pPr>
      <w:rPr>
        <w:b/>
      </w:rPr>
    </w:lvl>
  </w:abstractNum>
  <w:abstractNum w:abstractNumId="12" w15:restartNumberingAfterBreak="0">
    <w:nsid w:val="2D8A3F84"/>
    <w:multiLevelType w:val="hybridMultilevel"/>
    <w:tmpl w:val="39D65258"/>
    <w:lvl w:ilvl="0" w:tplc="9B9AFA1A">
      <w:start w:val="1"/>
      <w:numFmt w:val="bullet"/>
      <w:lvlText w:val=""/>
      <w:lvlJc w:val="left"/>
      <w:pPr>
        <w:tabs>
          <w:tab w:val="num" w:pos="423"/>
        </w:tabs>
        <w:ind w:left="423" w:hanging="423"/>
      </w:pPr>
      <w:rPr>
        <w:rFonts w:ascii="Symbol" w:hAnsi="Symbol" w:hint="default"/>
        <w:sz w:val="22"/>
        <w:szCs w:val="22"/>
      </w:rPr>
    </w:lvl>
    <w:lvl w:ilvl="1" w:tplc="54221AFC">
      <w:start w:val="2"/>
      <w:numFmt w:val="bullet"/>
      <w:lvlText w:val="-"/>
      <w:lvlJc w:val="left"/>
      <w:pPr>
        <w:tabs>
          <w:tab w:val="num" w:pos="1440"/>
        </w:tabs>
        <w:ind w:left="1440" w:hanging="360"/>
      </w:pPr>
      <w:rPr>
        <w:rFonts w:ascii="Arial" w:hAnsi="Aria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C30B3"/>
    <w:multiLevelType w:val="singleLevel"/>
    <w:tmpl w:val="FB2ECB1A"/>
    <w:lvl w:ilvl="0">
      <w:start w:val="1"/>
      <w:numFmt w:val="decimal"/>
      <w:lvlText w:val="%1."/>
      <w:legacy w:legacy="1" w:legacySpace="0" w:legacyIndent="570"/>
      <w:lvlJc w:val="left"/>
      <w:pPr>
        <w:ind w:left="570" w:hanging="570"/>
      </w:pPr>
    </w:lvl>
  </w:abstractNum>
  <w:abstractNum w:abstractNumId="14" w15:restartNumberingAfterBreak="0">
    <w:nsid w:val="387C27A1"/>
    <w:multiLevelType w:val="hybridMultilevel"/>
    <w:tmpl w:val="3014D758"/>
    <w:lvl w:ilvl="0" w:tplc="54221AFC">
      <w:start w:val="2"/>
      <w:numFmt w:val="bullet"/>
      <w:lvlText w:val="-"/>
      <w:lvlJc w:val="left"/>
      <w:pPr>
        <w:tabs>
          <w:tab w:val="num" w:pos="360"/>
        </w:tabs>
        <w:ind w:left="360" w:hanging="360"/>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3336F"/>
    <w:multiLevelType w:val="hybridMultilevel"/>
    <w:tmpl w:val="CD049198"/>
    <w:lvl w:ilvl="0" w:tplc="F2EE4986">
      <w:start w:val="1"/>
      <w:numFmt w:val="bullet"/>
      <w:lvlText w:val=""/>
      <w:lvlJc w:val="left"/>
      <w:pPr>
        <w:tabs>
          <w:tab w:val="num" w:pos="423"/>
        </w:tabs>
        <w:ind w:left="423" w:hanging="423"/>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BC6244"/>
    <w:multiLevelType w:val="hybridMultilevel"/>
    <w:tmpl w:val="0782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116C0"/>
    <w:multiLevelType w:val="hybridMultilevel"/>
    <w:tmpl w:val="0056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C260C"/>
    <w:multiLevelType w:val="hybridMultilevel"/>
    <w:tmpl w:val="6F9AF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122C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9D5E63"/>
    <w:multiLevelType w:val="singleLevel"/>
    <w:tmpl w:val="3442321A"/>
    <w:lvl w:ilvl="0">
      <w:start w:val="19"/>
      <w:numFmt w:val="bullet"/>
      <w:lvlText w:val="-"/>
      <w:lvlJc w:val="left"/>
      <w:pPr>
        <w:tabs>
          <w:tab w:val="num" w:pos="360"/>
        </w:tabs>
        <w:ind w:left="360" w:hanging="360"/>
      </w:pPr>
      <w:rPr>
        <w:rFonts w:hint="default"/>
      </w:rPr>
    </w:lvl>
  </w:abstractNum>
  <w:abstractNum w:abstractNumId="21" w15:restartNumberingAfterBreak="0">
    <w:nsid w:val="62D8418A"/>
    <w:multiLevelType w:val="hybridMultilevel"/>
    <w:tmpl w:val="309C392C"/>
    <w:lvl w:ilvl="0" w:tplc="9B9AFA1A">
      <w:start w:val="1"/>
      <w:numFmt w:val="bullet"/>
      <w:lvlText w:val=""/>
      <w:lvlJc w:val="left"/>
      <w:pPr>
        <w:tabs>
          <w:tab w:val="num" w:pos="423"/>
        </w:tabs>
        <w:ind w:left="423" w:hanging="423"/>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3"/>
  </w:num>
  <w:num w:numId="3">
    <w:abstractNumId w:val="11"/>
  </w:num>
  <w:num w:numId="4">
    <w:abstractNumId w:val="19"/>
  </w:num>
  <w:num w:numId="5">
    <w:abstractNumId w:val="20"/>
  </w:num>
  <w:num w:numId="6">
    <w:abstractNumId w:val="1"/>
  </w:num>
  <w:num w:numId="7">
    <w:abstractNumId w:val="3"/>
  </w:num>
  <w:num w:numId="8">
    <w:abstractNumId w:val="14"/>
  </w:num>
  <w:num w:numId="9">
    <w:abstractNumId w:val="21"/>
  </w:num>
  <w:num w:numId="10">
    <w:abstractNumId w:val="12"/>
  </w:num>
  <w:num w:numId="11">
    <w:abstractNumId w:val="9"/>
  </w:num>
  <w:num w:numId="12">
    <w:abstractNumId w:val="15"/>
  </w:num>
  <w:num w:numId="13">
    <w:abstractNumId w:val="5"/>
  </w:num>
  <w:num w:numId="14">
    <w:abstractNumId w:val="4"/>
  </w:num>
  <w:num w:numId="15">
    <w:abstractNumId w:val="16"/>
  </w:num>
  <w:num w:numId="16">
    <w:abstractNumId w:val="17"/>
  </w:num>
  <w:num w:numId="17">
    <w:abstractNumId w:val="2"/>
  </w:num>
  <w:num w:numId="18">
    <w:abstractNumId w:val="7"/>
  </w:num>
  <w:num w:numId="19">
    <w:abstractNumId w:val="10"/>
  </w:num>
  <w:num w:numId="20">
    <w:abstractNumId w:val="8"/>
  </w:num>
  <w:num w:numId="21">
    <w:abstractNumId w:val="6"/>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2D8"/>
    <w:rsid w:val="00007E51"/>
    <w:rsid w:val="00011ED8"/>
    <w:rsid w:val="00012A15"/>
    <w:rsid w:val="000324C2"/>
    <w:rsid w:val="00032DD8"/>
    <w:rsid w:val="00036EEC"/>
    <w:rsid w:val="00037413"/>
    <w:rsid w:val="0006419D"/>
    <w:rsid w:val="00071F58"/>
    <w:rsid w:val="000858B4"/>
    <w:rsid w:val="000A5EE3"/>
    <w:rsid w:val="000B7C25"/>
    <w:rsid w:val="000D15FE"/>
    <w:rsid w:val="000E32C2"/>
    <w:rsid w:val="000E56F6"/>
    <w:rsid w:val="00103233"/>
    <w:rsid w:val="00106AF0"/>
    <w:rsid w:val="001119E7"/>
    <w:rsid w:val="0012461C"/>
    <w:rsid w:val="001436CA"/>
    <w:rsid w:val="00170271"/>
    <w:rsid w:val="00182CAE"/>
    <w:rsid w:val="00192013"/>
    <w:rsid w:val="001930D0"/>
    <w:rsid w:val="00197FD1"/>
    <w:rsid w:val="001B099E"/>
    <w:rsid w:val="001B36E2"/>
    <w:rsid w:val="001C6F75"/>
    <w:rsid w:val="001F0F14"/>
    <w:rsid w:val="001F61E7"/>
    <w:rsid w:val="00205F29"/>
    <w:rsid w:val="00213C4C"/>
    <w:rsid w:val="002143E5"/>
    <w:rsid w:val="0022299E"/>
    <w:rsid w:val="00226536"/>
    <w:rsid w:val="00227A76"/>
    <w:rsid w:val="002355DC"/>
    <w:rsid w:val="00235AB7"/>
    <w:rsid w:val="002605ED"/>
    <w:rsid w:val="00267A67"/>
    <w:rsid w:val="00273E2E"/>
    <w:rsid w:val="00276F9C"/>
    <w:rsid w:val="00281C24"/>
    <w:rsid w:val="002A3096"/>
    <w:rsid w:val="002A44B3"/>
    <w:rsid w:val="002A7AB9"/>
    <w:rsid w:val="002F1AFD"/>
    <w:rsid w:val="002F2B86"/>
    <w:rsid w:val="002F4975"/>
    <w:rsid w:val="00304521"/>
    <w:rsid w:val="00305149"/>
    <w:rsid w:val="003058D6"/>
    <w:rsid w:val="0033284A"/>
    <w:rsid w:val="00332D86"/>
    <w:rsid w:val="00335E98"/>
    <w:rsid w:val="00386424"/>
    <w:rsid w:val="003A1360"/>
    <w:rsid w:val="003B7094"/>
    <w:rsid w:val="003C6BE1"/>
    <w:rsid w:val="003C6C2D"/>
    <w:rsid w:val="003E1CC3"/>
    <w:rsid w:val="003F7610"/>
    <w:rsid w:val="0040493A"/>
    <w:rsid w:val="00404A83"/>
    <w:rsid w:val="004254EF"/>
    <w:rsid w:val="004359DE"/>
    <w:rsid w:val="00445E29"/>
    <w:rsid w:val="004507E1"/>
    <w:rsid w:val="00456F46"/>
    <w:rsid w:val="00474D6D"/>
    <w:rsid w:val="00486CD5"/>
    <w:rsid w:val="0049199D"/>
    <w:rsid w:val="00495941"/>
    <w:rsid w:val="00496EA2"/>
    <w:rsid w:val="004973CC"/>
    <w:rsid w:val="004B3E9A"/>
    <w:rsid w:val="004C3CEA"/>
    <w:rsid w:val="004D4012"/>
    <w:rsid w:val="004F0734"/>
    <w:rsid w:val="004F36F5"/>
    <w:rsid w:val="004F789B"/>
    <w:rsid w:val="00510311"/>
    <w:rsid w:val="005243E3"/>
    <w:rsid w:val="00534CDF"/>
    <w:rsid w:val="00545562"/>
    <w:rsid w:val="00546418"/>
    <w:rsid w:val="005555A3"/>
    <w:rsid w:val="00586E3A"/>
    <w:rsid w:val="005A47A7"/>
    <w:rsid w:val="005A4AED"/>
    <w:rsid w:val="005B43AB"/>
    <w:rsid w:val="005B45A0"/>
    <w:rsid w:val="005B76AF"/>
    <w:rsid w:val="0060376E"/>
    <w:rsid w:val="00611212"/>
    <w:rsid w:val="00614A84"/>
    <w:rsid w:val="00627DF7"/>
    <w:rsid w:val="0066212A"/>
    <w:rsid w:val="006632BF"/>
    <w:rsid w:val="00694EAB"/>
    <w:rsid w:val="0069704D"/>
    <w:rsid w:val="006A3BBA"/>
    <w:rsid w:val="006A4111"/>
    <w:rsid w:val="006B2659"/>
    <w:rsid w:val="006B2A85"/>
    <w:rsid w:val="006C43DB"/>
    <w:rsid w:val="006C65B9"/>
    <w:rsid w:val="006D2CD4"/>
    <w:rsid w:val="0070094F"/>
    <w:rsid w:val="00705DEE"/>
    <w:rsid w:val="00716A8D"/>
    <w:rsid w:val="00723163"/>
    <w:rsid w:val="0072526B"/>
    <w:rsid w:val="00726FBC"/>
    <w:rsid w:val="00730781"/>
    <w:rsid w:val="00751507"/>
    <w:rsid w:val="00755B73"/>
    <w:rsid w:val="00757545"/>
    <w:rsid w:val="007632F2"/>
    <w:rsid w:val="00770E13"/>
    <w:rsid w:val="00772225"/>
    <w:rsid w:val="0078729E"/>
    <w:rsid w:val="00791193"/>
    <w:rsid w:val="007935AF"/>
    <w:rsid w:val="00796F2C"/>
    <w:rsid w:val="007A6B7C"/>
    <w:rsid w:val="007B524F"/>
    <w:rsid w:val="007D377A"/>
    <w:rsid w:val="007D6648"/>
    <w:rsid w:val="007E73B5"/>
    <w:rsid w:val="007F363C"/>
    <w:rsid w:val="007F43D9"/>
    <w:rsid w:val="008024F6"/>
    <w:rsid w:val="008029F2"/>
    <w:rsid w:val="008139A6"/>
    <w:rsid w:val="00814D94"/>
    <w:rsid w:val="00832C92"/>
    <w:rsid w:val="00836BFB"/>
    <w:rsid w:val="00842E5F"/>
    <w:rsid w:val="00850456"/>
    <w:rsid w:val="00851E26"/>
    <w:rsid w:val="00857E8D"/>
    <w:rsid w:val="0087605A"/>
    <w:rsid w:val="00880F4A"/>
    <w:rsid w:val="00890744"/>
    <w:rsid w:val="00890B96"/>
    <w:rsid w:val="008A29B3"/>
    <w:rsid w:val="008B0729"/>
    <w:rsid w:val="008B6921"/>
    <w:rsid w:val="008B7BC1"/>
    <w:rsid w:val="008C6F88"/>
    <w:rsid w:val="008D73CF"/>
    <w:rsid w:val="008F1DBA"/>
    <w:rsid w:val="008F6B0F"/>
    <w:rsid w:val="008F6B90"/>
    <w:rsid w:val="0090050B"/>
    <w:rsid w:val="0090440B"/>
    <w:rsid w:val="009177FB"/>
    <w:rsid w:val="00922D70"/>
    <w:rsid w:val="00945665"/>
    <w:rsid w:val="009543A3"/>
    <w:rsid w:val="009645CB"/>
    <w:rsid w:val="009769AF"/>
    <w:rsid w:val="009A471A"/>
    <w:rsid w:val="009B449A"/>
    <w:rsid w:val="009B792C"/>
    <w:rsid w:val="009C57A0"/>
    <w:rsid w:val="009D5D0E"/>
    <w:rsid w:val="009E745F"/>
    <w:rsid w:val="009F0437"/>
    <w:rsid w:val="009F413E"/>
    <w:rsid w:val="009F670B"/>
    <w:rsid w:val="009F7DAF"/>
    <w:rsid w:val="00A00845"/>
    <w:rsid w:val="00A00A41"/>
    <w:rsid w:val="00A1053D"/>
    <w:rsid w:val="00A1683D"/>
    <w:rsid w:val="00A31000"/>
    <w:rsid w:val="00A34413"/>
    <w:rsid w:val="00A4543D"/>
    <w:rsid w:val="00A52BAF"/>
    <w:rsid w:val="00A54D65"/>
    <w:rsid w:val="00A77A06"/>
    <w:rsid w:val="00A82306"/>
    <w:rsid w:val="00A939BF"/>
    <w:rsid w:val="00AB08CF"/>
    <w:rsid w:val="00AC203B"/>
    <w:rsid w:val="00AD10AE"/>
    <w:rsid w:val="00AE790A"/>
    <w:rsid w:val="00AF4713"/>
    <w:rsid w:val="00B0742E"/>
    <w:rsid w:val="00B1140E"/>
    <w:rsid w:val="00B2562B"/>
    <w:rsid w:val="00B26EA3"/>
    <w:rsid w:val="00B37C45"/>
    <w:rsid w:val="00B471FC"/>
    <w:rsid w:val="00B6567A"/>
    <w:rsid w:val="00B814F0"/>
    <w:rsid w:val="00B81624"/>
    <w:rsid w:val="00B8305F"/>
    <w:rsid w:val="00B94138"/>
    <w:rsid w:val="00B9475E"/>
    <w:rsid w:val="00BC3FDC"/>
    <w:rsid w:val="00BE2DC2"/>
    <w:rsid w:val="00BF6805"/>
    <w:rsid w:val="00C31A74"/>
    <w:rsid w:val="00C348E7"/>
    <w:rsid w:val="00C4726B"/>
    <w:rsid w:val="00C500B3"/>
    <w:rsid w:val="00C5065E"/>
    <w:rsid w:val="00C70E74"/>
    <w:rsid w:val="00C745D8"/>
    <w:rsid w:val="00C85635"/>
    <w:rsid w:val="00C951EA"/>
    <w:rsid w:val="00CA2951"/>
    <w:rsid w:val="00CB6FFC"/>
    <w:rsid w:val="00CE58AB"/>
    <w:rsid w:val="00CF0567"/>
    <w:rsid w:val="00D02D11"/>
    <w:rsid w:val="00D13E05"/>
    <w:rsid w:val="00D2480B"/>
    <w:rsid w:val="00D25C7A"/>
    <w:rsid w:val="00D35F79"/>
    <w:rsid w:val="00D3772D"/>
    <w:rsid w:val="00D44379"/>
    <w:rsid w:val="00D60CD6"/>
    <w:rsid w:val="00D6429C"/>
    <w:rsid w:val="00D652CA"/>
    <w:rsid w:val="00D6726E"/>
    <w:rsid w:val="00D67912"/>
    <w:rsid w:val="00D7340B"/>
    <w:rsid w:val="00D76247"/>
    <w:rsid w:val="00D824C5"/>
    <w:rsid w:val="00D87C3A"/>
    <w:rsid w:val="00D943E8"/>
    <w:rsid w:val="00D96C1D"/>
    <w:rsid w:val="00DB1FB9"/>
    <w:rsid w:val="00DC4E3A"/>
    <w:rsid w:val="00DC611C"/>
    <w:rsid w:val="00DD13F7"/>
    <w:rsid w:val="00DD3E8B"/>
    <w:rsid w:val="00DE68C4"/>
    <w:rsid w:val="00DF12D8"/>
    <w:rsid w:val="00E00253"/>
    <w:rsid w:val="00E00ECE"/>
    <w:rsid w:val="00E01F9D"/>
    <w:rsid w:val="00E157AB"/>
    <w:rsid w:val="00E42AED"/>
    <w:rsid w:val="00E55015"/>
    <w:rsid w:val="00E55855"/>
    <w:rsid w:val="00E65E9E"/>
    <w:rsid w:val="00E71FEB"/>
    <w:rsid w:val="00E72F09"/>
    <w:rsid w:val="00E73190"/>
    <w:rsid w:val="00E76EF9"/>
    <w:rsid w:val="00E9694F"/>
    <w:rsid w:val="00EC6F73"/>
    <w:rsid w:val="00ED69A0"/>
    <w:rsid w:val="00EF0116"/>
    <w:rsid w:val="00F0447C"/>
    <w:rsid w:val="00F367B2"/>
    <w:rsid w:val="00F408E9"/>
    <w:rsid w:val="00F41272"/>
    <w:rsid w:val="00F414C0"/>
    <w:rsid w:val="00F46E35"/>
    <w:rsid w:val="00F46ED5"/>
    <w:rsid w:val="00F53AEE"/>
    <w:rsid w:val="00F55763"/>
    <w:rsid w:val="00F616C2"/>
    <w:rsid w:val="00F61978"/>
    <w:rsid w:val="00F61BD0"/>
    <w:rsid w:val="00F71200"/>
    <w:rsid w:val="00F73996"/>
    <w:rsid w:val="00F750AC"/>
    <w:rsid w:val="00F82571"/>
    <w:rsid w:val="00F869D3"/>
    <w:rsid w:val="00F905F8"/>
    <w:rsid w:val="00F967B8"/>
    <w:rsid w:val="00FB0E9D"/>
    <w:rsid w:val="00FB100C"/>
    <w:rsid w:val="00FB3C7D"/>
    <w:rsid w:val="00FD5545"/>
    <w:rsid w:val="00FD6F85"/>
    <w:rsid w:val="00FE1D9F"/>
    <w:rsid w:val="00FE565F"/>
    <w:rsid w:val="00FF3B35"/>
    <w:rsid w:val="00FF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56441022"/>
  <w15:docId w15:val="{46894DA5-7EC7-4F39-8C1C-049D4FA3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E2E"/>
    <w:rPr>
      <w:sz w:val="22"/>
      <w:lang w:val="nl-NL"/>
    </w:rPr>
  </w:style>
  <w:style w:type="paragraph" w:styleId="Heading1">
    <w:name w:val="heading 1"/>
    <w:basedOn w:val="Normal"/>
    <w:next w:val="Normal"/>
    <w:qFormat/>
    <w:rsid w:val="007D6648"/>
    <w:pPr>
      <w:keepNext/>
      <w:spacing w:before="240" w:after="60"/>
      <w:outlineLvl w:val="0"/>
    </w:pPr>
    <w:rPr>
      <w:rFonts w:ascii="Arial" w:hAnsi="Arial" w:cs="Arial"/>
      <w:b/>
      <w:bCs/>
      <w:kern w:val="32"/>
      <w:sz w:val="32"/>
      <w:szCs w:val="32"/>
    </w:rPr>
  </w:style>
  <w:style w:type="paragraph" w:styleId="Heading9">
    <w:name w:val="heading 9"/>
    <w:basedOn w:val="Normal"/>
    <w:next w:val="Normal"/>
    <w:qFormat/>
    <w:rsid w:val="00273E2E"/>
    <w:pPr>
      <w:keepNext/>
      <w:outlineLvl w:val="8"/>
    </w:pPr>
    <w:rPr>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3E2E"/>
    <w:pPr>
      <w:ind w:right="-2"/>
      <w:outlineLvl w:val="0"/>
    </w:pPr>
    <w:rPr>
      <w:szCs w:val="22"/>
      <w:lang w:val="en-GB"/>
    </w:rPr>
  </w:style>
  <w:style w:type="paragraph" w:styleId="Header">
    <w:name w:val="header"/>
    <w:basedOn w:val="Normal"/>
    <w:rsid w:val="00890744"/>
    <w:pPr>
      <w:tabs>
        <w:tab w:val="center" w:pos="4536"/>
        <w:tab w:val="right" w:pos="9072"/>
      </w:tabs>
    </w:pPr>
  </w:style>
  <w:style w:type="paragraph" w:styleId="Footer">
    <w:name w:val="footer"/>
    <w:basedOn w:val="Normal"/>
    <w:rsid w:val="00890744"/>
    <w:pPr>
      <w:tabs>
        <w:tab w:val="center" w:pos="4536"/>
        <w:tab w:val="right" w:pos="9072"/>
      </w:tabs>
    </w:pPr>
  </w:style>
  <w:style w:type="paragraph" w:styleId="BalloonText">
    <w:name w:val="Balloon Text"/>
    <w:basedOn w:val="Normal"/>
    <w:semiHidden/>
    <w:rsid w:val="00890744"/>
    <w:rPr>
      <w:rFonts w:ascii="Tahoma" w:hAnsi="Tahoma" w:cs="Tahoma"/>
      <w:sz w:val="16"/>
      <w:szCs w:val="16"/>
    </w:rPr>
  </w:style>
  <w:style w:type="character" w:styleId="PageNumber">
    <w:name w:val="page number"/>
    <w:basedOn w:val="DefaultParagraphFont"/>
    <w:rsid w:val="00036EEC"/>
  </w:style>
  <w:style w:type="paragraph" w:customStyle="1" w:styleId="Text">
    <w:name w:val="Text"/>
    <w:basedOn w:val="Normal"/>
    <w:link w:val="TextChar"/>
    <w:rsid w:val="00036EEC"/>
    <w:pPr>
      <w:spacing w:before="120"/>
      <w:jc w:val="both"/>
    </w:pPr>
    <w:rPr>
      <w:rFonts w:ascii="Arial" w:hAnsi="Arial"/>
      <w:noProof/>
      <w:color w:val="000000"/>
      <w:sz w:val="24"/>
      <w:lang w:val="en-US"/>
    </w:rPr>
  </w:style>
  <w:style w:type="character" w:customStyle="1" w:styleId="TextChar">
    <w:name w:val="Text Char"/>
    <w:basedOn w:val="DefaultParagraphFont"/>
    <w:link w:val="Text"/>
    <w:rsid w:val="00036EEC"/>
    <w:rPr>
      <w:rFonts w:ascii="Arial" w:hAnsi="Arial"/>
      <w:noProof/>
      <w:color w:val="000000"/>
      <w:sz w:val="24"/>
      <w:lang w:val="en-US" w:eastAsia="en-US" w:bidi="ar-SA"/>
    </w:rPr>
  </w:style>
  <w:style w:type="paragraph" w:customStyle="1" w:styleId="Documentnummer">
    <w:name w:val="Documentnummer"/>
    <w:basedOn w:val="Heading1"/>
    <w:rsid w:val="007D6648"/>
    <w:pPr>
      <w:outlineLvl w:val="9"/>
    </w:pPr>
    <w:rPr>
      <w:rFonts w:cs="Times New Roman"/>
      <w:b w:val="0"/>
      <w:bCs w:val="0"/>
      <w:kern w:val="28"/>
      <w:sz w:val="24"/>
      <w:szCs w:val="20"/>
    </w:rPr>
  </w:style>
  <w:style w:type="paragraph" w:customStyle="1" w:styleId="EMEABodyText">
    <w:name w:val="EMEA Body Text"/>
    <w:basedOn w:val="Normal"/>
    <w:rsid w:val="007D6648"/>
  </w:style>
  <w:style w:type="character" w:styleId="CommentReference">
    <w:name w:val="annotation reference"/>
    <w:basedOn w:val="DefaultParagraphFont"/>
    <w:uiPriority w:val="99"/>
    <w:semiHidden/>
    <w:unhideWhenUsed/>
    <w:rsid w:val="004F789B"/>
    <w:rPr>
      <w:sz w:val="16"/>
      <w:szCs w:val="16"/>
    </w:rPr>
  </w:style>
  <w:style w:type="paragraph" w:styleId="CommentText">
    <w:name w:val="annotation text"/>
    <w:basedOn w:val="Normal"/>
    <w:link w:val="CommentTextChar"/>
    <w:uiPriority w:val="99"/>
    <w:semiHidden/>
    <w:unhideWhenUsed/>
    <w:rsid w:val="004F789B"/>
    <w:rPr>
      <w:sz w:val="20"/>
    </w:rPr>
  </w:style>
  <w:style w:type="character" w:customStyle="1" w:styleId="CommentTextChar">
    <w:name w:val="Comment Text Char"/>
    <w:basedOn w:val="DefaultParagraphFont"/>
    <w:link w:val="CommentText"/>
    <w:uiPriority w:val="99"/>
    <w:semiHidden/>
    <w:rsid w:val="004F789B"/>
    <w:rPr>
      <w:lang w:val="nl-NL"/>
    </w:rPr>
  </w:style>
  <w:style w:type="paragraph" w:styleId="CommentSubject">
    <w:name w:val="annotation subject"/>
    <w:basedOn w:val="CommentText"/>
    <w:next w:val="CommentText"/>
    <w:link w:val="CommentSubjectChar"/>
    <w:uiPriority w:val="99"/>
    <w:semiHidden/>
    <w:unhideWhenUsed/>
    <w:rsid w:val="004F789B"/>
    <w:rPr>
      <w:b/>
      <w:bCs/>
    </w:rPr>
  </w:style>
  <w:style w:type="character" w:customStyle="1" w:styleId="CommentSubjectChar">
    <w:name w:val="Comment Subject Char"/>
    <w:basedOn w:val="CommentTextChar"/>
    <w:link w:val="CommentSubject"/>
    <w:uiPriority w:val="99"/>
    <w:semiHidden/>
    <w:rsid w:val="004F789B"/>
    <w:rPr>
      <w:b/>
      <w:bCs/>
      <w:lang w:val="nl-NL"/>
    </w:rPr>
  </w:style>
  <w:style w:type="paragraph" w:styleId="ListParagraph">
    <w:name w:val="List Paragraph"/>
    <w:basedOn w:val="Normal"/>
    <w:uiPriority w:val="34"/>
    <w:qFormat/>
    <w:rsid w:val="009C57A0"/>
    <w:pPr>
      <w:ind w:left="720"/>
      <w:contextualSpacing/>
    </w:pPr>
  </w:style>
  <w:style w:type="character" w:styleId="Hyperlink">
    <w:name w:val="Hyperlink"/>
    <w:basedOn w:val="DefaultParagraphFont"/>
    <w:uiPriority w:val="99"/>
    <w:unhideWhenUsed/>
    <w:rsid w:val="008029F2"/>
    <w:rPr>
      <w:color w:val="0000FF" w:themeColor="hyperlink"/>
      <w:u w:val="single"/>
    </w:rPr>
  </w:style>
  <w:style w:type="table" w:styleId="TableGrid">
    <w:name w:val="Table Grid"/>
    <w:basedOn w:val="TableNormal"/>
    <w:uiPriority w:val="59"/>
    <w:rsid w:val="004F0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8266">
      <w:bodyDiv w:val="1"/>
      <w:marLeft w:val="0"/>
      <w:marRight w:val="0"/>
      <w:marTop w:val="0"/>
      <w:marBottom w:val="0"/>
      <w:divBdr>
        <w:top w:val="none" w:sz="0" w:space="0" w:color="auto"/>
        <w:left w:val="none" w:sz="0" w:space="0" w:color="auto"/>
        <w:bottom w:val="none" w:sz="0" w:space="0" w:color="auto"/>
        <w:right w:val="none" w:sz="0" w:space="0" w:color="auto"/>
      </w:divBdr>
    </w:div>
    <w:div w:id="1240142024">
      <w:bodyDiv w:val="1"/>
      <w:marLeft w:val="0"/>
      <w:marRight w:val="0"/>
      <w:marTop w:val="0"/>
      <w:marBottom w:val="0"/>
      <w:divBdr>
        <w:top w:val="none" w:sz="0" w:space="0" w:color="auto"/>
        <w:left w:val="none" w:sz="0" w:space="0" w:color="auto"/>
        <w:bottom w:val="none" w:sz="0" w:space="0" w:color="auto"/>
        <w:right w:val="none" w:sz="0" w:space="0" w:color="auto"/>
      </w:divBdr>
    </w:div>
    <w:div w:id="1259215864">
      <w:bodyDiv w:val="1"/>
      <w:marLeft w:val="0"/>
      <w:marRight w:val="0"/>
      <w:marTop w:val="0"/>
      <w:marBottom w:val="0"/>
      <w:divBdr>
        <w:top w:val="none" w:sz="0" w:space="0" w:color="auto"/>
        <w:left w:val="none" w:sz="0" w:space="0" w:color="auto"/>
        <w:bottom w:val="none" w:sz="0" w:space="0" w:color="auto"/>
        <w:right w:val="none" w:sz="0" w:space="0" w:color="auto"/>
      </w:divBdr>
    </w:div>
    <w:div w:id="205157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b.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D104-7318-44B4-8F43-127B97BE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3377</Words>
  <Characters>18579</Characters>
  <Application>Microsoft Office Word</Application>
  <DocSecurity>0</DocSecurity>
  <Lines>154</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BIJSLUITER: INFORMATIE VOOR DE GEBRUIK(ST)ER</vt:lpstr>
      <vt:lpstr>BIJSLUITER: INFORMATIE VOOR DE GEBRUIK(ST)ER</vt:lpstr>
    </vt:vector>
  </TitlesOfParts>
  <Company>Novartis</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BIJSLUITER: INFORMATIE VOOR DE GEBRUIK(ST)ER</dc:title>
  <dc:creator>Ivan Utama</dc:creator>
  <cp:lastModifiedBy>Wouter Bauweleers</cp:lastModifiedBy>
  <cp:revision>3</cp:revision>
  <cp:lastPrinted>2016-12-05T14:58:00Z</cp:lastPrinted>
  <dcterms:created xsi:type="dcterms:W3CDTF">2020-12-23T13:08:00Z</dcterms:created>
  <dcterms:modified xsi:type="dcterms:W3CDTF">2021-01-22T10:58:00Z</dcterms:modified>
</cp:coreProperties>
</file>